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F1C1" w14:textId="53660218" w:rsidR="00DF3716" w:rsidRDefault="00DF3716" w:rsidP="00F65D5F">
      <w:pPr>
        <w:adjustRightInd w:val="0"/>
        <w:snapToGrid w:val="0"/>
        <w:jc w:val="center"/>
        <w:rPr>
          <w:rFonts w:ascii="Microsoft YaHei" w:eastAsia="Microsoft YaHei" w:hAnsi="Microsoft YaHei"/>
          <w:color w:val="2A2626"/>
          <w:spacing w:val="-1"/>
          <w:sz w:val="28"/>
          <w:szCs w:val="28"/>
        </w:rPr>
      </w:pPr>
      <w:r w:rsidRPr="00F65D5F">
        <w:rPr>
          <w:rFonts w:ascii="Microsoft YaHei" w:eastAsia="Microsoft YaHei" w:hAnsi="Microsoft YaHei" w:hint="eastAsia"/>
          <w:color w:val="2A2626"/>
          <w:spacing w:val="-1"/>
          <w:sz w:val="28"/>
          <w:szCs w:val="28"/>
        </w:rPr>
        <w:t>瑞富众</w:t>
      </w:r>
      <w:r w:rsidR="003B76DC">
        <w:rPr>
          <w:rFonts w:ascii="Microsoft YaHei" w:eastAsia="Microsoft YaHei" w:hAnsi="Microsoft YaHei" w:hint="eastAsia"/>
          <w:color w:val="2A2626"/>
          <w:spacing w:val="-1"/>
          <w:sz w:val="28"/>
          <w:szCs w:val="28"/>
        </w:rPr>
        <w:t>开放式基金</w:t>
      </w:r>
      <w:r w:rsidR="00CF329A">
        <w:rPr>
          <w:rFonts w:ascii="Microsoft YaHei" w:eastAsia="Microsoft YaHei" w:hAnsi="Microsoft YaHei" w:hint="eastAsia"/>
          <w:color w:val="2A2626"/>
          <w:spacing w:val="-1"/>
          <w:sz w:val="28"/>
          <w:szCs w:val="28"/>
        </w:rPr>
        <w:t>转托管</w:t>
      </w:r>
      <w:r w:rsidR="001656D4">
        <w:rPr>
          <w:rFonts w:ascii="Microsoft YaHei" w:eastAsia="Microsoft YaHei" w:hAnsi="Microsoft YaHei" w:hint="eastAsia"/>
          <w:color w:val="2A2626"/>
          <w:spacing w:val="-1"/>
          <w:sz w:val="28"/>
          <w:szCs w:val="28"/>
        </w:rPr>
        <w:t>转出</w:t>
      </w:r>
      <w:r w:rsidRPr="00F65D5F">
        <w:rPr>
          <w:rFonts w:ascii="Microsoft YaHei" w:eastAsia="Microsoft YaHei" w:hAnsi="Microsoft YaHei" w:hint="eastAsia"/>
          <w:color w:val="2A2626"/>
          <w:spacing w:val="-1"/>
          <w:sz w:val="28"/>
          <w:szCs w:val="28"/>
        </w:rPr>
        <w:t>业务申请表</w:t>
      </w:r>
      <w:r w:rsidR="003B76DC">
        <w:rPr>
          <w:rFonts w:ascii="Microsoft YaHei" w:eastAsia="Microsoft YaHei" w:hAnsi="Microsoft YaHei" w:hint="eastAsia"/>
          <w:color w:val="2A2626"/>
          <w:spacing w:val="-1"/>
          <w:sz w:val="28"/>
          <w:szCs w:val="28"/>
        </w:rPr>
        <w:t>（</w:t>
      </w:r>
      <w:r w:rsidR="002D41DC">
        <w:rPr>
          <w:rFonts w:ascii="Microsoft YaHei" w:eastAsia="Microsoft YaHei" w:hAnsi="Microsoft YaHei" w:hint="eastAsia"/>
          <w:color w:val="2A2626"/>
          <w:spacing w:val="-1"/>
          <w:sz w:val="28"/>
          <w:szCs w:val="28"/>
        </w:rPr>
        <w:t>个人</w:t>
      </w:r>
      <w:r w:rsidR="003B76DC">
        <w:rPr>
          <w:rFonts w:ascii="Microsoft YaHei" w:eastAsia="Microsoft YaHei" w:hAnsi="Microsoft YaHei" w:hint="eastAsia"/>
          <w:color w:val="2A2626"/>
          <w:spacing w:val="-1"/>
          <w:sz w:val="28"/>
          <w:szCs w:val="28"/>
        </w:rPr>
        <w:t>版）</w:t>
      </w:r>
    </w:p>
    <w:p w14:paraId="1F1ABF65" w14:textId="77777777" w:rsidR="00983EFA" w:rsidRPr="00F65D5F" w:rsidRDefault="00983EFA" w:rsidP="00F65D5F">
      <w:pPr>
        <w:adjustRightInd w:val="0"/>
        <w:snapToGrid w:val="0"/>
        <w:jc w:val="center"/>
        <w:rPr>
          <w:rFonts w:ascii="Microsoft YaHei" w:eastAsia="Microsoft YaHei" w:hAnsi="Microsoft YaHei"/>
          <w:color w:val="2A2626"/>
          <w:spacing w:val="-1"/>
          <w:sz w:val="28"/>
          <w:szCs w:val="28"/>
        </w:rPr>
      </w:pPr>
    </w:p>
    <w:tbl>
      <w:tblPr>
        <w:tblStyle w:val="TableNormal1"/>
        <w:tblpPr w:leftFromText="180" w:rightFromText="180" w:vertAnchor="text" w:horzAnchor="margin" w:tblpXSpec="center" w:tblpY="143"/>
        <w:tblW w:w="10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89"/>
      </w:tblGrid>
      <w:tr w:rsidR="00DF3716" w:rsidRPr="00501AFB" w14:paraId="59047481" w14:textId="77777777" w:rsidTr="00983EFA">
        <w:trPr>
          <w:trHeight w:val="144"/>
        </w:trPr>
        <w:tc>
          <w:tcPr>
            <w:tcW w:w="10689" w:type="dxa"/>
            <w:shd w:val="clear" w:color="auto" w:fill="F2F2F2" w:themeFill="background1" w:themeFillShade="F2"/>
          </w:tcPr>
          <w:p w14:paraId="74075994" w14:textId="77777777" w:rsidR="00DF3716" w:rsidRPr="00501AFB" w:rsidRDefault="00DF3716" w:rsidP="00983EFA">
            <w:pPr>
              <w:snapToGrid w:val="0"/>
              <w:spacing w:before="38"/>
              <w:ind w:left="137"/>
              <w:rPr>
                <w:rFonts w:ascii="FangSong" w:eastAsia="FangSong" w:hAnsi="FangSong"/>
                <w:b/>
                <w:bCs/>
                <w:spacing w:val="-10"/>
                <w:sz w:val="20"/>
                <w:szCs w:val="20"/>
                <w:lang w:eastAsia="zh-CN"/>
              </w:rPr>
            </w:pPr>
            <w:r w:rsidRPr="00501AFB">
              <w:rPr>
                <w:rFonts w:ascii="FangSong" w:eastAsia="FangSong" w:hAnsi="FangSong" w:hint="eastAsia"/>
                <w:b/>
                <w:bCs/>
                <w:spacing w:val="-10"/>
                <w:sz w:val="20"/>
                <w:szCs w:val="20"/>
              </w:rPr>
              <w:t>1.投资人信息</w:t>
            </w:r>
          </w:p>
        </w:tc>
      </w:tr>
      <w:tr w:rsidR="00DF3716" w:rsidRPr="00501AFB" w14:paraId="7B08646F" w14:textId="77777777" w:rsidTr="00983EFA">
        <w:trPr>
          <w:trHeight w:val="144"/>
        </w:trPr>
        <w:tc>
          <w:tcPr>
            <w:tcW w:w="10689" w:type="dxa"/>
          </w:tcPr>
          <w:p w14:paraId="1AF66EE1" w14:textId="526B1230" w:rsidR="00DF3716" w:rsidRPr="00501AFB" w:rsidRDefault="00DF3716" w:rsidP="00983EFA">
            <w:pPr>
              <w:snapToGrid w:val="0"/>
              <w:spacing w:before="38"/>
              <w:ind w:left="137"/>
              <w:rPr>
                <w:rFonts w:ascii="FangSong" w:eastAsia="FangSong" w:hAnsi="FangSong"/>
                <w:spacing w:val="-10"/>
                <w:sz w:val="20"/>
                <w:szCs w:val="20"/>
                <w:lang w:eastAsia="zh-CN"/>
              </w:rPr>
            </w:pPr>
            <w:proofErr w:type="spellStart"/>
            <w:r w:rsidRPr="00501AFB">
              <w:rPr>
                <w:rFonts w:ascii="FangSong" w:eastAsia="FangSong" w:hAnsi="FangSong" w:hint="eastAsia"/>
                <w:spacing w:val="-10"/>
                <w:sz w:val="20"/>
                <w:szCs w:val="20"/>
              </w:rPr>
              <w:t>投资人</w:t>
            </w:r>
            <w:proofErr w:type="spellEnd"/>
            <w:r w:rsidR="00AB6D06">
              <w:rPr>
                <w:rFonts w:ascii="FangSong" w:eastAsia="FangSong" w:hAnsi="FangSong" w:hint="eastAsia"/>
                <w:spacing w:val="-10"/>
                <w:sz w:val="20"/>
                <w:szCs w:val="20"/>
                <w:lang w:eastAsia="zh-CN"/>
              </w:rPr>
              <w:t>姓名</w:t>
            </w:r>
            <w:r w:rsidRPr="00501AFB">
              <w:rPr>
                <w:rFonts w:ascii="FangSong" w:eastAsia="FangSong" w:hAnsi="FangSong" w:hint="eastAsia"/>
                <w:spacing w:val="-10"/>
                <w:sz w:val="20"/>
                <w:szCs w:val="20"/>
              </w:rPr>
              <w:t xml:space="preserve">：                                           </w:t>
            </w:r>
          </w:p>
        </w:tc>
      </w:tr>
      <w:tr w:rsidR="00DF3716" w:rsidRPr="00501AFB" w14:paraId="66F3645B" w14:textId="77777777" w:rsidTr="00983EFA">
        <w:trPr>
          <w:trHeight w:val="144"/>
        </w:trPr>
        <w:tc>
          <w:tcPr>
            <w:tcW w:w="10689" w:type="dxa"/>
          </w:tcPr>
          <w:p w14:paraId="0B737244" w14:textId="67C0227C" w:rsidR="00DF3716" w:rsidRPr="00501AFB" w:rsidRDefault="003B76DC" w:rsidP="00983EFA">
            <w:pPr>
              <w:snapToGrid w:val="0"/>
              <w:spacing w:before="38"/>
              <w:ind w:left="137"/>
              <w:rPr>
                <w:rFonts w:ascii="FangSong" w:eastAsia="FangSong" w:hAnsi="FangSong"/>
                <w:spacing w:val="-10"/>
                <w:sz w:val="20"/>
                <w:szCs w:val="20"/>
                <w:lang w:eastAsia="zh-CN"/>
              </w:rPr>
            </w:pPr>
            <w:r>
              <w:rPr>
                <w:rFonts w:ascii="FangSong" w:eastAsia="FangSong" w:hAnsi="FangSong" w:hint="eastAsia"/>
                <w:spacing w:val="-10"/>
                <w:sz w:val="20"/>
                <w:szCs w:val="20"/>
                <w:lang w:eastAsia="zh-CN"/>
              </w:rPr>
              <w:t>证件类型：                                                 证件号码</w:t>
            </w:r>
            <w:r w:rsidR="00DF3716" w:rsidRPr="00501AFB">
              <w:rPr>
                <w:rFonts w:ascii="FangSong" w:eastAsia="FangSong" w:hAnsi="FangSong" w:hint="eastAsia"/>
                <w:spacing w:val="-10"/>
                <w:sz w:val="20"/>
                <w:szCs w:val="20"/>
                <w:lang w:eastAsia="zh-CN"/>
              </w:rPr>
              <w:t>：</w:t>
            </w:r>
          </w:p>
        </w:tc>
      </w:tr>
      <w:tr w:rsidR="00DF3716" w:rsidRPr="00501AFB" w14:paraId="075154A2" w14:textId="77777777" w:rsidTr="00983EFA">
        <w:trPr>
          <w:trHeight w:val="144"/>
        </w:trPr>
        <w:tc>
          <w:tcPr>
            <w:tcW w:w="10689" w:type="dxa"/>
            <w:tcBorders>
              <w:bottom w:val="single" w:sz="4" w:space="0" w:color="auto"/>
            </w:tcBorders>
            <w:shd w:val="clear" w:color="auto" w:fill="F2F2F2" w:themeFill="background1" w:themeFillShade="F2"/>
          </w:tcPr>
          <w:p w14:paraId="225DE61B" w14:textId="0E833512" w:rsidR="00DF3716" w:rsidRPr="00501AFB" w:rsidRDefault="00DF3716" w:rsidP="00983EFA">
            <w:pPr>
              <w:snapToGrid w:val="0"/>
              <w:spacing w:before="38"/>
              <w:ind w:left="137"/>
              <w:rPr>
                <w:rFonts w:ascii="FangSong" w:eastAsia="FangSong" w:hAnsi="FangSong"/>
                <w:b/>
                <w:bCs/>
                <w:spacing w:val="-10"/>
                <w:sz w:val="20"/>
                <w:szCs w:val="20"/>
                <w:lang w:eastAsia="zh-CN"/>
              </w:rPr>
            </w:pPr>
            <w:r w:rsidRPr="00501AFB">
              <w:rPr>
                <w:rFonts w:ascii="FangSong" w:eastAsia="FangSong" w:hAnsi="FangSong" w:hint="eastAsia"/>
                <w:b/>
                <w:bCs/>
                <w:spacing w:val="-10"/>
                <w:sz w:val="20"/>
                <w:szCs w:val="20"/>
                <w:lang w:eastAsia="zh-CN"/>
              </w:rPr>
              <w:t>2.基金交易信息</w:t>
            </w:r>
            <w:r w:rsidR="002D41DC">
              <w:rPr>
                <w:rFonts w:ascii="FangSong" w:eastAsia="FangSong" w:hAnsi="FangSong" w:hint="eastAsia"/>
                <w:b/>
                <w:bCs/>
                <w:spacing w:val="-10"/>
                <w:sz w:val="20"/>
                <w:szCs w:val="20"/>
                <w:lang w:eastAsia="zh-CN"/>
              </w:rPr>
              <w:t>(</w:t>
            </w:r>
            <w:r w:rsidR="002D41DC">
              <w:rPr>
                <w:rFonts w:ascii="FangSong" w:eastAsia="FangSong" w:hAnsi="FangSong" w:hint="eastAsia"/>
                <w:spacing w:val="-10"/>
                <w:sz w:val="20"/>
                <w:szCs w:val="20"/>
                <w:lang w:eastAsia="zh-CN"/>
              </w:rPr>
              <w:t>瑞富众网点代码为：</w:t>
            </w:r>
            <w:r w:rsidR="00CB27D5">
              <w:rPr>
                <w:rFonts w:ascii="FangSong" w:eastAsia="FangSong" w:hAnsi="FangSong" w:hint="eastAsia"/>
                <w:spacing w:val="-10"/>
                <w:sz w:val="20"/>
                <w:szCs w:val="20"/>
                <w:lang w:eastAsia="zh-CN"/>
              </w:rPr>
              <w:t>168</w:t>
            </w:r>
            <w:r w:rsidR="002D41DC">
              <w:rPr>
                <w:rFonts w:ascii="FangSong" w:eastAsia="FangSong" w:hAnsi="FangSong" w:hint="eastAsia"/>
                <w:spacing w:val="-10"/>
                <w:sz w:val="20"/>
                <w:szCs w:val="20"/>
                <w:lang w:eastAsia="zh-CN"/>
              </w:rPr>
              <w:t>)</w:t>
            </w:r>
          </w:p>
        </w:tc>
      </w:tr>
      <w:tr w:rsidR="00CF329A" w:rsidRPr="00501AFB" w14:paraId="2A52EF86" w14:textId="77777777" w:rsidTr="00B40CC2">
        <w:trPr>
          <w:trHeight w:val="3975"/>
        </w:trPr>
        <w:tc>
          <w:tcPr>
            <w:tcW w:w="10689" w:type="dxa"/>
            <w:tcBorders>
              <w:top w:val="single" w:sz="4" w:space="0" w:color="auto"/>
              <w:left w:val="single" w:sz="4" w:space="0" w:color="auto"/>
              <w:bottom w:val="single" w:sz="4" w:space="0" w:color="auto"/>
              <w:right w:val="single" w:sz="4" w:space="0" w:color="auto"/>
            </w:tcBorders>
          </w:tcPr>
          <w:p w14:paraId="789AF1DB" w14:textId="21C4B85F" w:rsidR="00983EFA" w:rsidRDefault="00983EFA" w:rsidP="00983EFA">
            <w:pPr>
              <w:rPr>
                <w:lang w:eastAsia="zh-CN"/>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332"/>
              <w:gridCol w:w="5332"/>
            </w:tblGrid>
            <w:tr w:rsidR="003B76DC" w14:paraId="0110307D" w14:textId="77777777" w:rsidTr="00983EFA">
              <w:tc>
                <w:tcPr>
                  <w:tcW w:w="5332" w:type="dxa"/>
                </w:tcPr>
                <w:p w14:paraId="73B181DF" w14:textId="001718BF" w:rsidR="003B76DC" w:rsidRPr="00053EAF" w:rsidRDefault="003B76DC" w:rsidP="00872099">
                  <w:pPr>
                    <w:framePr w:hSpace="180" w:wrap="around" w:vAnchor="text" w:hAnchor="margin" w:xAlign="center" w:y="143"/>
                    <w:rPr>
                      <w:rFonts w:ascii="FangSong" w:eastAsia="FangSong" w:hAnsi="FangSong"/>
                      <w:spacing w:val="-10"/>
                      <w:sz w:val="20"/>
                      <w:szCs w:val="20"/>
                      <w:lang w:val="en-GB"/>
                    </w:rPr>
                  </w:pPr>
                  <w:r w:rsidRPr="003B76DC">
                    <w:rPr>
                      <w:rFonts w:ascii="FangSong" w:eastAsia="FangSong" w:hAnsi="FangSong" w:hint="eastAsia"/>
                      <w:spacing w:val="-10"/>
                      <w:sz w:val="20"/>
                      <w:szCs w:val="20"/>
                    </w:rPr>
                    <w:t>转出</w:t>
                  </w:r>
                  <w:r w:rsidR="00F07405">
                    <w:rPr>
                      <w:rFonts w:ascii="FangSong" w:eastAsia="FangSong" w:hAnsi="FangSong" w:hint="eastAsia"/>
                      <w:spacing w:val="-10"/>
                      <w:sz w:val="20"/>
                      <w:szCs w:val="20"/>
                    </w:rPr>
                    <w:t>方</w:t>
                  </w:r>
                  <w:r w:rsidRPr="003B76DC">
                    <w:rPr>
                      <w:rFonts w:ascii="FangSong" w:eastAsia="FangSong" w:hAnsi="FangSong" w:hint="eastAsia"/>
                      <w:spacing w:val="-10"/>
                      <w:sz w:val="20"/>
                      <w:szCs w:val="20"/>
                    </w:rPr>
                    <w:t>代码：</w:t>
                  </w:r>
                  <w:r w:rsidR="001656D4">
                    <w:rPr>
                      <w:rFonts w:ascii="FangSong" w:eastAsia="FangSong" w:hAnsi="FangSong"/>
                      <w:spacing w:val="-10"/>
                      <w:sz w:val="20"/>
                      <w:szCs w:val="20"/>
                      <w:lang w:val="en-GB"/>
                    </w:rPr>
                    <w:t>168</w:t>
                  </w:r>
                </w:p>
              </w:tc>
              <w:tc>
                <w:tcPr>
                  <w:tcW w:w="5332" w:type="dxa"/>
                </w:tcPr>
                <w:p w14:paraId="7BD04C68" w14:textId="111D1043" w:rsidR="003B76DC" w:rsidRDefault="00CB27D5"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转入</w:t>
                  </w:r>
                  <w:r w:rsidR="00F07405">
                    <w:rPr>
                      <w:rFonts w:ascii="FangSong" w:eastAsia="FangSong" w:hAnsi="FangSong" w:hint="eastAsia"/>
                      <w:spacing w:val="-10"/>
                      <w:sz w:val="20"/>
                      <w:szCs w:val="20"/>
                    </w:rPr>
                    <w:t>方</w:t>
                  </w:r>
                  <w:r w:rsidRPr="003B76DC">
                    <w:rPr>
                      <w:rFonts w:ascii="FangSong" w:eastAsia="FangSong" w:hAnsi="FangSong" w:hint="eastAsia"/>
                      <w:spacing w:val="-10"/>
                      <w:sz w:val="20"/>
                      <w:szCs w:val="20"/>
                    </w:rPr>
                    <w:t>代码</w:t>
                  </w:r>
                  <w:r>
                    <w:rPr>
                      <w:rFonts w:ascii="FangSong" w:eastAsia="FangSong" w:hAnsi="FangSong" w:hint="eastAsia"/>
                      <w:spacing w:val="-10"/>
                      <w:sz w:val="20"/>
                      <w:szCs w:val="20"/>
                    </w:rPr>
                    <w:t>:</w:t>
                  </w:r>
                </w:p>
              </w:tc>
            </w:tr>
            <w:tr w:rsidR="003B76DC" w14:paraId="27AE9443" w14:textId="77777777" w:rsidTr="00983EFA">
              <w:tc>
                <w:tcPr>
                  <w:tcW w:w="5332" w:type="dxa"/>
                </w:tcPr>
                <w:p w14:paraId="70DD80FC" w14:textId="2791C769" w:rsidR="003B76DC" w:rsidRDefault="008074A7"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 xml:space="preserve">基金代码：                       </w:t>
                  </w:r>
                </w:p>
              </w:tc>
              <w:tc>
                <w:tcPr>
                  <w:tcW w:w="5332" w:type="dxa"/>
                </w:tcPr>
                <w:p w14:paraId="7CAA2DDE" w14:textId="0C1242E2" w:rsidR="003B76DC" w:rsidRDefault="008074A7"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 xml:space="preserve">基金名称：                            </w:t>
                  </w:r>
                </w:p>
              </w:tc>
            </w:tr>
            <w:tr w:rsidR="001656D4" w14:paraId="12FA66BD" w14:textId="77777777" w:rsidTr="00983EFA">
              <w:tc>
                <w:tcPr>
                  <w:tcW w:w="5332" w:type="dxa"/>
                </w:tcPr>
                <w:p w14:paraId="582F0B9E" w14:textId="54AD20E1" w:rsidR="001656D4" w:rsidRPr="003B76DC" w:rsidRDefault="001656D4"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转入方托管网点（如有）：</w:t>
                  </w:r>
                </w:p>
              </w:tc>
              <w:tc>
                <w:tcPr>
                  <w:tcW w:w="5332" w:type="dxa"/>
                </w:tcPr>
                <w:p w14:paraId="1FDD9719" w14:textId="7831354E" w:rsidR="001656D4" w:rsidRPr="003B76DC" w:rsidRDefault="001656D4"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转入方交易账号：</w:t>
                  </w:r>
                </w:p>
              </w:tc>
            </w:tr>
          </w:tbl>
          <w:p w14:paraId="70EB5B8E" w14:textId="7B66420C" w:rsidR="003B76DC" w:rsidRDefault="003B76DC" w:rsidP="00983EFA">
            <w:pPr>
              <w:snapToGrid w:val="0"/>
              <w:spacing w:before="38"/>
              <w:ind w:left="137"/>
              <w:rPr>
                <w:rFonts w:ascii="FangSong" w:eastAsia="FangSong" w:hAnsi="FangSong"/>
                <w:spacing w:val="-10"/>
                <w:sz w:val="20"/>
                <w:szCs w:val="20"/>
                <w:lang w:eastAsia="zh-CN"/>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618"/>
              <w:gridCol w:w="618"/>
              <w:gridCol w:w="540"/>
              <w:gridCol w:w="634"/>
              <w:gridCol w:w="634"/>
              <w:gridCol w:w="634"/>
              <w:gridCol w:w="634"/>
              <w:gridCol w:w="634"/>
              <w:gridCol w:w="634"/>
              <w:gridCol w:w="634"/>
              <w:gridCol w:w="634"/>
              <w:gridCol w:w="913"/>
              <w:gridCol w:w="850"/>
            </w:tblGrid>
            <w:tr w:rsidR="00872099" w:rsidRPr="00684EFA" w14:paraId="09F0DCF0" w14:textId="77777777" w:rsidTr="00790C17">
              <w:trPr>
                <w:trHeight w:val="365"/>
              </w:trPr>
              <w:tc>
                <w:tcPr>
                  <w:tcW w:w="1128" w:type="dxa"/>
                </w:tcPr>
                <w:p w14:paraId="6DFF1E62" w14:textId="77777777" w:rsidR="00872099" w:rsidRPr="00983EFA" w:rsidRDefault="00872099" w:rsidP="00872099">
                  <w:pPr>
                    <w:framePr w:hSpace="180" w:wrap="around" w:vAnchor="text" w:hAnchor="margin" w:xAlign="center" w:y="143"/>
                    <w:jc w:val="center"/>
                    <w:rPr>
                      <w:rFonts w:ascii="FangSong" w:eastAsia="FangSong" w:hAnsi="FangSong"/>
                      <w:spacing w:val="-10"/>
                      <w:sz w:val="20"/>
                      <w:szCs w:val="20"/>
                    </w:rPr>
                  </w:pPr>
                  <w:r w:rsidRPr="00983EFA">
                    <w:rPr>
                      <w:rFonts w:ascii="FangSong" w:eastAsia="FangSong" w:hAnsi="FangSong" w:hint="eastAsia"/>
                      <w:spacing w:val="-10"/>
                      <w:sz w:val="20"/>
                      <w:szCs w:val="20"/>
                    </w:rPr>
                    <w:t>份额</w:t>
                  </w:r>
                </w:p>
              </w:tc>
              <w:tc>
                <w:tcPr>
                  <w:tcW w:w="618" w:type="dxa"/>
                </w:tcPr>
                <w:p w14:paraId="6F3D86E4"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18" w:type="dxa"/>
                </w:tcPr>
                <w:p w14:paraId="266CCB3F"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亿</w:t>
                  </w:r>
                </w:p>
              </w:tc>
              <w:tc>
                <w:tcPr>
                  <w:tcW w:w="540" w:type="dxa"/>
                </w:tcPr>
                <w:p w14:paraId="36BDF173"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仟</w:t>
                  </w:r>
                </w:p>
              </w:tc>
              <w:tc>
                <w:tcPr>
                  <w:tcW w:w="634" w:type="dxa"/>
                </w:tcPr>
                <w:p w14:paraId="2FE4A025"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佰</w:t>
                  </w:r>
                </w:p>
              </w:tc>
              <w:tc>
                <w:tcPr>
                  <w:tcW w:w="634" w:type="dxa"/>
                </w:tcPr>
                <w:p w14:paraId="70E07D56"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34" w:type="dxa"/>
                </w:tcPr>
                <w:p w14:paraId="6F353A89"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万</w:t>
                  </w:r>
                </w:p>
              </w:tc>
              <w:tc>
                <w:tcPr>
                  <w:tcW w:w="634" w:type="dxa"/>
                </w:tcPr>
                <w:p w14:paraId="681381FE"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仟</w:t>
                  </w:r>
                </w:p>
              </w:tc>
              <w:tc>
                <w:tcPr>
                  <w:tcW w:w="634" w:type="dxa"/>
                </w:tcPr>
                <w:p w14:paraId="4F6EE096"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佰</w:t>
                  </w:r>
                </w:p>
              </w:tc>
              <w:tc>
                <w:tcPr>
                  <w:tcW w:w="634" w:type="dxa"/>
                </w:tcPr>
                <w:p w14:paraId="6BAAC93C"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34" w:type="dxa"/>
                </w:tcPr>
                <w:p w14:paraId="11F6EE79"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个</w:t>
                  </w:r>
                </w:p>
              </w:tc>
              <w:tc>
                <w:tcPr>
                  <w:tcW w:w="634" w:type="dxa"/>
                </w:tcPr>
                <w:p w14:paraId="49274C2F" w14:textId="662BAAF0"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w:t>
                  </w:r>
                </w:p>
              </w:tc>
              <w:tc>
                <w:tcPr>
                  <w:tcW w:w="913" w:type="dxa"/>
                </w:tcPr>
                <w:p w14:paraId="39C77BD3" w14:textId="6442E86D" w:rsidR="00872099" w:rsidRPr="00983EFA" w:rsidRDefault="00872099" w:rsidP="00872099">
                  <w:pPr>
                    <w:framePr w:hSpace="180" w:wrap="around" w:vAnchor="text" w:hAnchor="margin" w:xAlign="center" w:y="143"/>
                    <w:rPr>
                      <w:rFonts w:ascii="FangSong" w:eastAsia="FangSong" w:hAnsi="FangSong" w:hint="eastAsia"/>
                      <w:spacing w:val="-10"/>
                      <w:sz w:val="20"/>
                      <w:szCs w:val="20"/>
                    </w:rPr>
                  </w:pPr>
                  <w:r w:rsidRPr="00872099">
                    <w:rPr>
                      <w:rFonts w:ascii="FangSong" w:eastAsia="FangSong" w:hAnsi="FangSong"/>
                      <w:spacing w:val="-10"/>
                      <w:sz w:val="20"/>
                      <w:szCs w:val="20"/>
                    </w:rPr>
                    <w:t>十分位</w:t>
                  </w:r>
                </w:p>
              </w:tc>
              <w:tc>
                <w:tcPr>
                  <w:tcW w:w="850" w:type="dxa"/>
                </w:tcPr>
                <w:p w14:paraId="03A271B5" w14:textId="5563CB2B"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百</w:t>
                  </w:r>
                  <w:r w:rsidRPr="00872099">
                    <w:rPr>
                      <w:rFonts w:ascii="FangSong" w:eastAsia="FangSong" w:hAnsi="FangSong"/>
                      <w:spacing w:val="-10"/>
                      <w:sz w:val="20"/>
                      <w:szCs w:val="20"/>
                    </w:rPr>
                    <w:t>分位</w:t>
                  </w:r>
                </w:p>
              </w:tc>
            </w:tr>
            <w:tr w:rsidR="00872099" w:rsidRPr="00684EFA" w14:paraId="3E79D944" w14:textId="77777777" w:rsidTr="00790C17">
              <w:trPr>
                <w:trHeight w:val="289"/>
              </w:trPr>
              <w:tc>
                <w:tcPr>
                  <w:tcW w:w="1128" w:type="dxa"/>
                </w:tcPr>
                <w:p w14:paraId="7FE164C1" w14:textId="77777777" w:rsidR="00872099" w:rsidRPr="00983EFA" w:rsidRDefault="00872099" w:rsidP="00872099">
                  <w:pPr>
                    <w:framePr w:hSpace="180" w:wrap="around" w:vAnchor="text" w:hAnchor="margin" w:xAlign="center" w:y="143"/>
                    <w:jc w:val="center"/>
                    <w:rPr>
                      <w:rFonts w:ascii="FangSong" w:eastAsia="FangSong" w:hAnsi="FangSong"/>
                      <w:spacing w:val="-10"/>
                      <w:sz w:val="20"/>
                      <w:szCs w:val="20"/>
                    </w:rPr>
                  </w:pPr>
                  <w:r w:rsidRPr="00983EFA">
                    <w:rPr>
                      <w:rFonts w:ascii="FangSong" w:eastAsia="FangSong" w:hAnsi="FangSong" w:hint="eastAsia"/>
                      <w:spacing w:val="-10"/>
                      <w:sz w:val="20"/>
                      <w:szCs w:val="20"/>
                    </w:rPr>
                    <w:t>小写</w:t>
                  </w:r>
                </w:p>
              </w:tc>
              <w:tc>
                <w:tcPr>
                  <w:tcW w:w="618" w:type="dxa"/>
                </w:tcPr>
                <w:p w14:paraId="04E34A36"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18" w:type="dxa"/>
                </w:tcPr>
                <w:p w14:paraId="1EA2A41B"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540" w:type="dxa"/>
                </w:tcPr>
                <w:p w14:paraId="607E52E8"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693F89D6"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4597C4BD"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6A635303"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7F747772"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32175D0E"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4559B9AD"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1E3508A7"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7399AA3C" w14:textId="72BB249B"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w:t>
                  </w:r>
                </w:p>
              </w:tc>
              <w:tc>
                <w:tcPr>
                  <w:tcW w:w="913" w:type="dxa"/>
                </w:tcPr>
                <w:p w14:paraId="7B46CCCC"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850" w:type="dxa"/>
                </w:tcPr>
                <w:p w14:paraId="6924A925" w14:textId="34E61F2D" w:rsidR="00872099" w:rsidRPr="00983EFA" w:rsidRDefault="00872099" w:rsidP="00872099">
                  <w:pPr>
                    <w:framePr w:hSpace="180" w:wrap="around" w:vAnchor="text" w:hAnchor="margin" w:xAlign="center" w:y="143"/>
                    <w:rPr>
                      <w:rFonts w:ascii="FangSong" w:eastAsia="FangSong" w:hAnsi="FangSong"/>
                      <w:spacing w:val="-10"/>
                      <w:sz w:val="20"/>
                      <w:szCs w:val="20"/>
                    </w:rPr>
                  </w:pPr>
                </w:p>
              </w:tc>
            </w:tr>
          </w:tbl>
          <w:p w14:paraId="1BF53DDC" w14:textId="3B6FB1F6" w:rsidR="00CF329A" w:rsidRPr="00501AFB" w:rsidRDefault="00CF329A" w:rsidP="00983EFA">
            <w:pPr>
              <w:snapToGrid w:val="0"/>
              <w:spacing w:before="38"/>
              <w:ind w:left="137"/>
              <w:rPr>
                <w:rFonts w:ascii="FangSong" w:eastAsia="FangSong" w:hAnsi="FangSong"/>
                <w:spacing w:val="-10"/>
                <w:sz w:val="20"/>
                <w:szCs w:val="20"/>
                <w:lang w:eastAsia="zh-CN"/>
              </w:rPr>
            </w:pPr>
            <w:r w:rsidRPr="00501AFB">
              <w:rPr>
                <w:rFonts w:ascii="FangSong" w:eastAsia="FangSong" w:hAnsi="FangSong" w:hint="eastAsia"/>
                <w:spacing w:val="-10"/>
                <w:sz w:val="20"/>
                <w:szCs w:val="20"/>
                <w:lang w:eastAsia="zh-CN"/>
              </w:rPr>
              <w:t xml:space="preserve">                                                   </w:t>
            </w:r>
          </w:p>
        </w:tc>
      </w:tr>
      <w:tr w:rsidR="00983EFA" w:rsidRPr="00501AFB" w14:paraId="3B45ACEF" w14:textId="77777777" w:rsidTr="00B40CC2">
        <w:trPr>
          <w:trHeight w:val="3975"/>
        </w:trPr>
        <w:tc>
          <w:tcPr>
            <w:tcW w:w="10689" w:type="dxa"/>
            <w:tcBorders>
              <w:top w:val="single" w:sz="4" w:space="0" w:color="auto"/>
              <w:left w:val="single" w:sz="4" w:space="0" w:color="auto"/>
              <w:bottom w:val="single" w:sz="4" w:space="0" w:color="auto"/>
              <w:right w:val="single" w:sz="4" w:space="0" w:color="auto"/>
            </w:tcBorders>
          </w:tcPr>
          <w:p w14:paraId="50D6D462" w14:textId="77777777" w:rsidR="00983EFA" w:rsidRDefault="00983EFA" w:rsidP="00983EFA">
            <w:pPr>
              <w:snapToGrid w:val="0"/>
              <w:spacing w:before="38"/>
              <w:ind w:left="137"/>
              <w:rPr>
                <w:rFonts w:ascii="FangSong" w:eastAsia="FangSong" w:hAnsi="FangSong"/>
                <w:spacing w:val="-10"/>
                <w:sz w:val="20"/>
                <w:szCs w:val="20"/>
                <w:lang w:eastAsia="zh-CN"/>
              </w:rPr>
            </w:pPr>
            <w:r w:rsidRPr="00501AFB">
              <w:rPr>
                <w:rFonts w:ascii="FangSong" w:eastAsia="FangSong" w:hAnsi="FangSong" w:hint="eastAsia"/>
                <w:spacing w:val="-10"/>
                <w:sz w:val="20"/>
                <w:szCs w:val="20"/>
                <w:lang w:eastAsia="zh-CN"/>
              </w:rPr>
              <w:t xml:space="preserve">  </w:t>
            </w:r>
            <w:r>
              <w:rPr>
                <w:noProof/>
                <w:lang w:eastAsia="zh-CN"/>
                <w14:ligatures w14:val="standardContextual"/>
              </w:rPr>
              <w:t xml:space="preserve"> </w:t>
            </w:r>
            <w:r w:rsidRPr="00EC725D">
              <w:rPr>
                <w:rFonts w:ascii="FangSong" w:eastAsia="FangSong" w:hAnsi="FangSong" w:hint="eastAsia"/>
                <w:spacing w:val="-10"/>
                <w:sz w:val="20"/>
                <w:szCs w:val="20"/>
                <w:lang w:eastAsia="zh-CN"/>
              </w:rPr>
              <w:t xml:space="preserve"> </w:t>
            </w:r>
            <w:r w:rsidRPr="00501AFB">
              <w:rPr>
                <w:rFonts w:ascii="FangSong" w:eastAsia="FangSong" w:hAnsi="FangSong" w:hint="eastAsia"/>
                <w:spacing w:val="-10"/>
                <w:sz w:val="20"/>
                <w:szCs w:val="20"/>
                <w:lang w:eastAsia="zh-CN"/>
              </w:rPr>
              <w:t xml:space="preserve">   </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332"/>
              <w:gridCol w:w="5332"/>
            </w:tblGrid>
            <w:tr w:rsidR="00CB27D5" w14:paraId="52BCC9DF" w14:textId="77777777" w:rsidTr="00412F1E">
              <w:tc>
                <w:tcPr>
                  <w:tcW w:w="5332" w:type="dxa"/>
                </w:tcPr>
                <w:p w14:paraId="5C9E9DB3" w14:textId="0CE43C5A" w:rsidR="00CB27D5" w:rsidRDefault="00CB27D5"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转出</w:t>
                  </w:r>
                  <w:r w:rsidR="00F07405">
                    <w:rPr>
                      <w:rFonts w:ascii="FangSong" w:eastAsia="FangSong" w:hAnsi="FangSong" w:hint="eastAsia"/>
                      <w:spacing w:val="-10"/>
                      <w:sz w:val="20"/>
                      <w:szCs w:val="20"/>
                    </w:rPr>
                    <w:t>方</w:t>
                  </w:r>
                  <w:r w:rsidRPr="003B76DC">
                    <w:rPr>
                      <w:rFonts w:ascii="FangSong" w:eastAsia="FangSong" w:hAnsi="FangSong" w:hint="eastAsia"/>
                      <w:spacing w:val="-10"/>
                      <w:sz w:val="20"/>
                      <w:szCs w:val="20"/>
                    </w:rPr>
                    <w:t>代码：</w:t>
                  </w:r>
                  <w:r w:rsidR="00F07405">
                    <w:rPr>
                      <w:rFonts w:ascii="FangSong" w:eastAsia="FangSong" w:hAnsi="FangSong" w:hint="eastAsia"/>
                      <w:spacing w:val="-10"/>
                      <w:sz w:val="20"/>
                      <w:szCs w:val="20"/>
                    </w:rPr>
                    <w:t>168</w:t>
                  </w:r>
                </w:p>
              </w:tc>
              <w:tc>
                <w:tcPr>
                  <w:tcW w:w="5332" w:type="dxa"/>
                </w:tcPr>
                <w:p w14:paraId="4C14BDA9" w14:textId="2AEBF355" w:rsidR="00CB27D5" w:rsidRDefault="00CB27D5"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转入</w:t>
                  </w:r>
                  <w:r w:rsidR="00F07405">
                    <w:rPr>
                      <w:rFonts w:ascii="FangSong" w:eastAsia="FangSong" w:hAnsi="FangSong" w:hint="eastAsia"/>
                      <w:spacing w:val="-10"/>
                      <w:sz w:val="20"/>
                      <w:szCs w:val="20"/>
                    </w:rPr>
                    <w:t>方</w:t>
                  </w:r>
                  <w:r w:rsidRPr="003B76DC">
                    <w:rPr>
                      <w:rFonts w:ascii="FangSong" w:eastAsia="FangSong" w:hAnsi="FangSong" w:hint="eastAsia"/>
                      <w:spacing w:val="-10"/>
                      <w:sz w:val="20"/>
                      <w:szCs w:val="20"/>
                    </w:rPr>
                    <w:t>代码</w:t>
                  </w:r>
                  <w:r>
                    <w:rPr>
                      <w:rFonts w:ascii="FangSong" w:eastAsia="FangSong" w:hAnsi="FangSong" w:hint="eastAsia"/>
                      <w:spacing w:val="-10"/>
                      <w:sz w:val="20"/>
                      <w:szCs w:val="20"/>
                    </w:rPr>
                    <w:t>:</w:t>
                  </w:r>
                </w:p>
              </w:tc>
            </w:tr>
            <w:tr w:rsidR="00983EFA" w14:paraId="4F598967" w14:textId="77777777" w:rsidTr="00412F1E">
              <w:tc>
                <w:tcPr>
                  <w:tcW w:w="5332" w:type="dxa"/>
                </w:tcPr>
                <w:p w14:paraId="4D402953" w14:textId="77777777" w:rsidR="00983EFA" w:rsidRDefault="00983EFA"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 xml:space="preserve">基金代码：                       </w:t>
                  </w:r>
                </w:p>
              </w:tc>
              <w:tc>
                <w:tcPr>
                  <w:tcW w:w="5332" w:type="dxa"/>
                </w:tcPr>
                <w:p w14:paraId="317E24E1" w14:textId="77777777" w:rsidR="00983EFA" w:rsidRDefault="00983EFA"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 xml:space="preserve">基金名称：                            </w:t>
                  </w:r>
                </w:p>
              </w:tc>
            </w:tr>
            <w:tr w:rsidR="00F07405" w14:paraId="32C8570A" w14:textId="77777777" w:rsidTr="00412F1E">
              <w:tc>
                <w:tcPr>
                  <w:tcW w:w="5332" w:type="dxa"/>
                </w:tcPr>
                <w:p w14:paraId="01325232" w14:textId="1DE939AA" w:rsidR="00F07405" w:rsidRPr="003B76DC" w:rsidRDefault="00F07405"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转入方托管网点（如有）：</w:t>
                  </w:r>
                </w:p>
              </w:tc>
              <w:tc>
                <w:tcPr>
                  <w:tcW w:w="5332" w:type="dxa"/>
                </w:tcPr>
                <w:p w14:paraId="0287E77D" w14:textId="1755F50B" w:rsidR="00F07405" w:rsidRPr="003B76DC" w:rsidRDefault="00F07405"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转入方交易账号：</w:t>
                  </w:r>
                </w:p>
              </w:tc>
            </w:tr>
          </w:tbl>
          <w:p w14:paraId="38F92111" w14:textId="77777777" w:rsidR="00983EFA" w:rsidRDefault="00983EFA" w:rsidP="00983EFA">
            <w:pPr>
              <w:snapToGrid w:val="0"/>
              <w:spacing w:before="38"/>
              <w:ind w:left="137"/>
              <w:rPr>
                <w:rFonts w:ascii="FangSong" w:eastAsia="FangSong" w:hAnsi="FangSong"/>
                <w:spacing w:val="-10"/>
                <w:sz w:val="20"/>
                <w:szCs w:val="20"/>
                <w:lang w:eastAsia="zh-CN"/>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618"/>
              <w:gridCol w:w="618"/>
              <w:gridCol w:w="540"/>
              <w:gridCol w:w="634"/>
              <w:gridCol w:w="634"/>
              <w:gridCol w:w="634"/>
              <w:gridCol w:w="634"/>
              <w:gridCol w:w="634"/>
              <w:gridCol w:w="634"/>
              <w:gridCol w:w="634"/>
              <w:gridCol w:w="634"/>
              <w:gridCol w:w="913"/>
              <w:gridCol w:w="850"/>
            </w:tblGrid>
            <w:tr w:rsidR="00872099" w:rsidRPr="00684EFA" w14:paraId="53248150" w14:textId="77777777" w:rsidTr="00790C17">
              <w:trPr>
                <w:trHeight w:val="365"/>
              </w:trPr>
              <w:tc>
                <w:tcPr>
                  <w:tcW w:w="1128" w:type="dxa"/>
                </w:tcPr>
                <w:p w14:paraId="48764B30" w14:textId="77777777" w:rsidR="00872099" w:rsidRPr="00983EFA" w:rsidRDefault="00872099" w:rsidP="00872099">
                  <w:pPr>
                    <w:framePr w:hSpace="180" w:wrap="around" w:vAnchor="text" w:hAnchor="margin" w:xAlign="center" w:y="143"/>
                    <w:jc w:val="center"/>
                    <w:rPr>
                      <w:rFonts w:ascii="FangSong" w:eastAsia="FangSong" w:hAnsi="FangSong"/>
                      <w:spacing w:val="-10"/>
                      <w:sz w:val="20"/>
                      <w:szCs w:val="20"/>
                    </w:rPr>
                  </w:pPr>
                  <w:r w:rsidRPr="00983EFA">
                    <w:rPr>
                      <w:rFonts w:ascii="FangSong" w:eastAsia="FangSong" w:hAnsi="FangSong" w:hint="eastAsia"/>
                      <w:spacing w:val="-10"/>
                      <w:sz w:val="20"/>
                      <w:szCs w:val="20"/>
                    </w:rPr>
                    <w:t>份额</w:t>
                  </w:r>
                </w:p>
              </w:tc>
              <w:tc>
                <w:tcPr>
                  <w:tcW w:w="618" w:type="dxa"/>
                </w:tcPr>
                <w:p w14:paraId="7D2F4B3F"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18" w:type="dxa"/>
                </w:tcPr>
                <w:p w14:paraId="1A66B5C9"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亿</w:t>
                  </w:r>
                </w:p>
              </w:tc>
              <w:tc>
                <w:tcPr>
                  <w:tcW w:w="540" w:type="dxa"/>
                </w:tcPr>
                <w:p w14:paraId="7158AA45"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仟</w:t>
                  </w:r>
                </w:p>
              </w:tc>
              <w:tc>
                <w:tcPr>
                  <w:tcW w:w="634" w:type="dxa"/>
                </w:tcPr>
                <w:p w14:paraId="7189197E"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佰</w:t>
                  </w:r>
                </w:p>
              </w:tc>
              <w:tc>
                <w:tcPr>
                  <w:tcW w:w="634" w:type="dxa"/>
                </w:tcPr>
                <w:p w14:paraId="33A3DD80"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34" w:type="dxa"/>
                </w:tcPr>
                <w:p w14:paraId="3075528A"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万</w:t>
                  </w:r>
                </w:p>
              </w:tc>
              <w:tc>
                <w:tcPr>
                  <w:tcW w:w="634" w:type="dxa"/>
                </w:tcPr>
                <w:p w14:paraId="1FEC4636"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仟</w:t>
                  </w:r>
                </w:p>
              </w:tc>
              <w:tc>
                <w:tcPr>
                  <w:tcW w:w="634" w:type="dxa"/>
                </w:tcPr>
                <w:p w14:paraId="464E436F"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佰</w:t>
                  </w:r>
                </w:p>
              </w:tc>
              <w:tc>
                <w:tcPr>
                  <w:tcW w:w="634" w:type="dxa"/>
                </w:tcPr>
                <w:p w14:paraId="437DCD8B"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34" w:type="dxa"/>
                </w:tcPr>
                <w:p w14:paraId="4C432DA1"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个</w:t>
                  </w:r>
                </w:p>
              </w:tc>
              <w:tc>
                <w:tcPr>
                  <w:tcW w:w="634" w:type="dxa"/>
                </w:tcPr>
                <w:p w14:paraId="743CA4C2" w14:textId="10087D29"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w:t>
                  </w:r>
                </w:p>
              </w:tc>
              <w:tc>
                <w:tcPr>
                  <w:tcW w:w="913" w:type="dxa"/>
                </w:tcPr>
                <w:p w14:paraId="483A550D" w14:textId="66C0A734" w:rsidR="00872099" w:rsidRPr="00983EFA" w:rsidRDefault="00872099" w:rsidP="00872099">
                  <w:pPr>
                    <w:framePr w:hSpace="180" w:wrap="around" w:vAnchor="text" w:hAnchor="margin" w:xAlign="center" w:y="143"/>
                    <w:rPr>
                      <w:rFonts w:ascii="FangSong" w:eastAsia="FangSong" w:hAnsi="FangSong"/>
                      <w:spacing w:val="-10"/>
                      <w:sz w:val="20"/>
                      <w:szCs w:val="20"/>
                    </w:rPr>
                  </w:pPr>
                  <w:r w:rsidRPr="00872099">
                    <w:rPr>
                      <w:rFonts w:ascii="FangSong" w:eastAsia="FangSong" w:hAnsi="FangSong"/>
                      <w:spacing w:val="-10"/>
                      <w:sz w:val="20"/>
                      <w:szCs w:val="20"/>
                    </w:rPr>
                    <w:t>十分位</w:t>
                  </w:r>
                </w:p>
              </w:tc>
              <w:tc>
                <w:tcPr>
                  <w:tcW w:w="850" w:type="dxa"/>
                </w:tcPr>
                <w:p w14:paraId="00DDAC38" w14:textId="07DB50B5"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百</w:t>
                  </w:r>
                  <w:r w:rsidRPr="00872099">
                    <w:rPr>
                      <w:rFonts w:ascii="FangSong" w:eastAsia="FangSong" w:hAnsi="FangSong"/>
                      <w:spacing w:val="-10"/>
                      <w:sz w:val="20"/>
                      <w:szCs w:val="20"/>
                    </w:rPr>
                    <w:t>分位</w:t>
                  </w:r>
                </w:p>
              </w:tc>
            </w:tr>
            <w:tr w:rsidR="00872099" w:rsidRPr="00684EFA" w14:paraId="48BC41EB" w14:textId="77777777" w:rsidTr="00790C17">
              <w:trPr>
                <w:trHeight w:val="289"/>
              </w:trPr>
              <w:tc>
                <w:tcPr>
                  <w:tcW w:w="1128" w:type="dxa"/>
                </w:tcPr>
                <w:p w14:paraId="43529D81" w14:textId="77777777" w:rsidR="00872099" w:rsidRPr="00983EFA" w:rsidRDefault="00872099" w:rsidP="00872099">
                  <w:pPr>
                    <w:framePr w:hSpace="180" w:wrap="around" w:vAnchor="text" w:hAnchor="margin" w:xAlign="center" w:y="143"/>
                    <w:jc w:val="center"/>
                    <w:rPr>
                      <w:rFonts w:ascii="FangSong" w:eastAsia="FangSong" w:hAnsi="FangSong"/>
                      <w:spacing w:val="-10"/>
                      <w:sz w:val="20"/>
                      <w:szCs w:val="20"/>
                    </w:rPr>
                  </w:pPr>
                  <w:r w:rsidRPr="00983EFA">
                    <w:rPr>
                      <w:rFonts w:ascii="FangSong" w:eastAsia="FangSong" w:hAnsi="FangSong" w:hint="eastAsia"/>
                      <w:spacing w:val="-10"/>
                      <w:sz w:val="20"/>
                      <w:szCs w:val="20"/>
                    </w:rPr>
                    <w:t>小写</w:t>
                  </w:r>
                </w:p>
              </w:tc>
              <w:tc>
                <w:tcPr>
                  <w:tcW w:w="618" w:type="dxa"/>
                </w:tcPr>
                <w:p w14:paraId="53713FA5"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18" w:type="dxa"/>
                </w:tcPr>
                <w:p w14:paraId="3AA3785B"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540" w:type="dxa"/>
                </w:tcPr>
                <w:p w14:paraId="2C4D059D"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21DD279C"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3C4561C4"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4CC46ABA"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263F4933"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64E7E505"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2F49D333"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3E3811F6"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1D02D094" w14:textId="71500043"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w:t>
                  </w:r>
                </w:p>
              </w:tc>
              <w:tc>
                <w:tcPr>
                  <w:tcW w:w="913" w:type="dxa"/>
                </w:tcPr>
                <w:p w14:paraId="0815DA52" w14:textId="5589A81A"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850" w:type="dxa"/>
                </w:tcPr>
                <w:p w14:paraId="496527FF"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r>
          </w:tbl>
          <w:p w14:paraId="7CAAB098" w14:textId="606C66FE" w:rsidR="00B40CC2" w:rsidRPr="00983EFA" w:rsidRDefault="00B40CC2" w:rsidP="00F07405">
            <w:pPr>
              <w:snapToGrid w:val="0"/>
              <w:spacing w:before="38"/>
              <w:ind w:left="137"/>
              <w:rPr>
                <w:rFonts w:ascii="FangSong" w:eastAsia="FangSong" w:hAnsi="FangSong"/>
                <w:spacing w:val="-10"/>
                <w:sz w:val="20"/>
                <w:szCs w:val="20"/>
                <w:lang w:eastAsia="zh-CN"/>
              </w:rPr>
            </w:pPr>
          </w:p>
        </w:tc>
      </w:tr>
      <w:tr w:rsidR="00983EFA" w:rsidRPr="00501AFB" w14:paraId="5E78AD3F" w14:textId="77777777" w:rsidTr="00B40CC2">
        <w:trPr>
          <w:trHeight w:val="3975"/>
        </w:trPr>
        <w:tc>
          <w:tcPr>
            <w:tcW w:w="10689" w:type="dxa"/>
            <w:tcBorders>
              <w:top w:val="single" w:sz="4" w:space="0" w:color="auto"/>
              <w:left w:val="single" w:sz="4" w:space="0" w:color="auto"/>
              <w:bottom w:val="single" w:sz="4" w:space="0" w:color="auto"/>
              <w:right w:val="single" w:sz="4" w:space="0" w:color="auto"/>
            </w:tcBorders>
          </w:tcPr>
          <w:p w14:paraId="39B8091F" w14:textId="77777777" w:rsidR="00983EFA" w:rsidRDefault="00983EFA">
            <w:pPr>
              <w:rPr>
                <w:lang w:eastAsia="zh-CN"/>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332"/>
              <w:gridCol w:w="5332"/>
            </w:tblGrid>
            <w:tr w:rsidR="00983EFA" w14:paraId="71282E96" w14:textId="77777777" w:rsidTr="00412F1E">
              <w:tc>
                <w:tcPr>
                  <w:tcW w:w="5332" w:type="dxa"/>
                </w:tcPr>
                <w:p w14:paraId="481640AA" w14:textId="52D03960" w:rsidR="00983EFA" w:rsidRDefault="00983EFA"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转出</w:t>
                  </w:r>
                  <w:r w:rsidR="00F07405">
                    <w:rPr>
                      <w:rFonts w:ascii="FangSong" w:eastAsia="FangSong" w:hAnsi="FangSong" w:hint="eastAsia"/>
                      <w:spacing w:val="-10"/>
                      <w:sz w:val="20"/>
                      <w:szCs w:val="20"/>
                    </w:rPr>
                    <w:t>方</w:t>
                  </w:r>
                  <w:r w:rsidRPr="003B76DC">
                    <w:rPr>
                      <w:rFonts w:ascii="FangSong" w:eastAsia="FangSong" w:hAnsi="FangSong" w:hint="eastAsia"/>
                      <w:spacing w:val="-10"/>
                      <w:sz w:val="20"/>
                      <w:szCs w:val="20"/>
                    </w:rPr>
                    <w:t>代码：</w:t>
                  </w:r>
                  <w:r w:rsidR="00F07405">
                    <w:rPr>
                      <w:rFonts w:ascii="FangSong" w:eastAsia="FangSong" w:hAnsi="FangSong" w:hint="eastAsia"/>
                      <w:spacing w:val="-10"/>
                      <w:sz w:val="20"/>
                      <w:szCs w:val="20"/>
                    </w:rPr>
                    <w:t>168</w:t>
                  </w:r>
                </w:p>
              </w:tc>
              <w:tc>
                <w:tcPr>
                  <w:tcW w:w="5332" w:type="dxa"/>
                </w:tcPr>
                <w:p w14:paraId="18BBA150" w14:textId="1935E847" w:rsidR="00983EFA" w:rsidRDefault="00CB27D5"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转入</w:t>
                  </w:r>
                  <w:r w:rsidR="00F07405">
                    <w:rPr>
                      <w:rFonts w:ascii="FangSong" w:eastAsia="FangSong" w:hAnsi="FangSong" w:hint="eastAsia"/>
                      <w:spacing w:val="-10"/>
                      <w:sz w:val="20"/>
                      <w:szCs w:val="20"/>
                    </w:rPr>
                    <w:t>方</w:t>
                  </w:r>
                  <w:r w:rsidRPr="003B76DC">
                    <w:rPr>
                      <w:rFonts w:ascii="FangSong" w:eastAsia="FangSong" w:hAnsi="FangSong" w:hint="eastAsia"/>
                      <w:spacing w:val="-10"/>
                      <w:sz w:val="20"/>
                      <w:szCs w:val="20"/>
                    </w:rPr>
                    <w:t>代码</w:t>
                  </w:r>
                  <w:r>
                    <w:rPr>
                      <w:rFonts w:ascii="FangSong" w:eastAsia="FangSong" w:hAnsi="FangSong" w:hint="eastAsia"/>
                      <w:spacing w:val="-10"/>
                      <w:sz w:val="20"/>
                      <w:szCs w:val="20"/>
                    </w:rPr>
                    <w:t>:</w:t>
                  </w:r>
                </w:p>
              </w:tc>
            </w:tr>
            <w:tr w:rsidR="00983EFA" w14:paraId="5F3B3BB0" w14:textId="77777777" w:rsidTr="00412F1E">
              <w:tc>
                <w:tcPr>
                  <w:tcW w:w="5332" w:type="dxa"/>
                </w:tcPr>
                <w:p w14:paraId="3E16EB87" w14:textId="77777777" w:rsidR="00983EFA" w:rsidRDefault="00983EFA"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 xml:space="preserve">基金代码：                       </w:t>
                  </w:r>
                </w:p>
              </w:tc>
              <w:tc>
                <w:tcPr>
                  <w:tcW w:w="5332" w:type="dxa"/>
                </w:tcPr>
                <w:p w14:paraId="1056710A" w14:textId="77777777" w:rsidR="00983EFA" w:rsidRDefault="00983EFA" w:rsidP="00872099">
                  <w:pPr>
                    <w:framePr w:hSpace="180" w:wrap="around" w:vAnchor="text" w:hAnchor="margin" w:xAlign="center" w:y="143"/>
                    <w:rPr>
                      <w:rFonts w:ascii="FangSong" w:eastAsia="FangSong" w:hAnsi="FangSong"/>
                      <w:spacing w:val="-10"/>
                      <w:sz w:val="20"/>
                      <w:szCs w:val="20"/>
                    </w:rPr>
                  </w:pPr>
                  <w:r w:rsidRPr="003B76DC">
                    <w:rPr>
                      <w:rFonts w:ascii="FangSong" w:eastAsia="FangSong" w:hAnsi="FangSong" w:hint="eastAsia"/>
                      <w:spacing w:val="-10"/>
                      <w:sz w:val="20"/>
                      <w:szCs w:val="20"/>
                    </w:rPr>
                    <w:t xml:space="preserve">基金名称：                            </w:t>
                  </w:r>
                </w:p>
              </w:tc>
            </w:tr>
            <w:tr w:rsidR="00F07405" w14:paraId="32C3360A" w14:textId="77777777" w:rsidTr="00412F1E">
              <w:tc>
                <w:tcPr>
                  <w:tcW w:w="5332" w:type="dxa"/>
                </w:tcPr>
                <w:p w14:paraId="26684800" w14:textId="6372BC2F" w:rsidR="00F07405" w:rsidRPr="003B76DC" w:rsidRDefault="00F07405"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转入方托管网点（如有）：</w:t>
                  </w:r>
                </w:p>
              </w:tc>
              <w:tc>
                <w:tcPr>
                  <w:tcW w:w="5332" w:type="dxa"/>
                </w:tcPr>
                <w:p w14:paraId="099EF900" w14:textId="43AA32C9" w:rsidR="00F07405" w:rsidRPr="003B76DC" w:rsidRDefault="00F07405"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转入方交易账号：</w:t>
                  </w:r>
                </w:p>
              </w:tc>
            </w:tr>
          </w:tbl>
          <w:p w14:paraId="7E6DAB78" w14:textId="77777777" w:rsidR="00983EFA" w:rsidRDefault="00983EFA" w:rsidP="00983EFA">
            <w:pPr>
              <w:snapToGrid w:val="0"/>
              <w:spacing w:before="38"/>
              <w:ind w:left="137"/>
              <w:rPr>
                <w:rFonts w:ascii="FangSong" w:eastAsia="FangSong" w:hAnsi="FangSong"/>
                <w:spacing w:val="-10"/>
                <w:sz w:val="20"/>
                <w:szCs w:val="20"/>
                <w:lang w:eastAsia="zh-CN"/>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618"/>
              <w:gridCol w:w="618"/>
              <w:gridCol w:w="540"/>
              <w:gridCol w:w="634"/>
              <w:gridCol w:w="634"/>
              <w:gridCol w:w="634"/>
              <w:gridCol w:w="634"/>
              <w:gridCol w:w="634"/>
              <w:gridCol w:w="634"/>
              <w:gridCol w:w="634"/>
              <w:gridCol w:w="634"/>
              <w:gridCol w:w="913"/>
              <w:gridCol w:w="850"/>
            </w:tblGrid>
            <w:tr w:rsidR="00872099" w:rsidRPr="00684EFA" w14:paraId="78BAF6A1" w14:textId="77777777" w:rsidTr="00790C17">
              <w:trPr>
                <w:trHeight w:val="365"/>
              </w:trPr>
              <w:tc>
                <w:tcPr>
                  <w:tcW w:w="1128" w:type="dxa"/>
                </w:tcPr>
                <w:p w14:paraId="5058274F" w14:textId="77777777" w:rsidR="00872099" w:rsidRPr="00983EFA" w:rsidRDefault="00872099" w:rsidP="00872099">
                  <w:pPr>
                    <w:framePr w:hSpace="180" w:wrap="around" w:vAnchor="text" w:hAnchor="margin" w:xAlign="center" w:y="143"/>
                    <w:jc w:val="center"/>
                    <w:rPr>
                      <w:rFonts w:ascii="FangSong" w:eastAsia="FangSong" w:hAnsi="FangSong"/>
                      <w:spacing w:val="-10"/>
                      <w:sz w:val="20"/>
                      <w:szCs w:val="20"/>
                    </w:rPr>
                  </w:pPr>
                  <w:r w:rsidRPr="00983EFA">
                    <w:rPr>
                      <w:rFonts w:ascii="FangSong" w:eastAsia="FangSong" w:hAnsi="FangSong" w:hint="eastAsia"/>
                      <w:spacing w:val="-10"/>
                      <w:sz w:val="20"/>
                      <w:szCs w:val="20"/>
                    </w:rPr>
                    <w:t>份额</w:t>
                  </w:r>
                </w:p>
              </w:tc>
              <w:tc>
                <w:tcPr>
                  <w:tcW w:w="618" w:type="dxa"/>
                </w:tcPr>
                <w:p w14:paraId="60E8E055"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18" w:type="dxa"/>
                </w:tcPr>
                <w:p w14:paraId="60F30687"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亿</w:t>
                  </w:r>
                </w:p>
              </w:tc>
              <w:tc>
                <w:tcPr>
                  <w:tcW w:w="540" w:type="dxa"/>
                </w:tcPr>
                <w:p w14:paraId="664E473A"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仟</w:t>
                  </w:r>
                </w:p>
              </w:tc>
              <w:tc>
                <w:tcPr>
                  <w:tcW w:w="634" w:type="dxa"/>
                </w:tcPr>
                <w:p w14:paraId="640F6245"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佰</w:t>
                  </w:r>
                </w:p>
              </w:tc>
              <w:tc>
                <w:tcPr>
                  <w:tcW w:w="634" w:type="dxa"/>
                </w:tcPr>
                <w:p w14:paraId="3D39E7FA"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34" w:type="dxa"/>
                </w:tcPr>
                <w:p w14:paraId="718545C6"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万</w:t>
                  </w:r>
                </w:p>
              </w:tc>
              <w:tc>
                <w:tcPr>
                  <w:tcW w:w="634" w:type="dxa"/>
                </w:tcPr>
                <w:p w14:paraId="20D2A29C"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仟</w:t>
                  </w:r>
                </w:p>
              </w:tc>
              <w:tc>
                <w:tcPr>
                  <w:tcW w:w="634" w:type="dxa"/>
                </w:tcPr>
                <w:p w14:paraId="4BB500E1"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佰</w:t>
                  </w:r>
                </w:p>
              </w:tc>
              <w:tc>
                <w:tcPr>
                  <w:tcW w:w="634" w:type="dxa"/>
                </w:tcPr>
                <w:p w14:paraId="79EF9924"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拾</w:t>
                  </w:r>
                </w:p>
              </w:tc>
              <w:tc>
                <w:tcPr>
                  <w:tcW w:w="634" w:type="dxa"/>
                </w:tcPr>
                <w:p w14:paraId="77D2FF5F"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r w:rsidRPr="00983EFA">
                    <w:rPr>
                      <w:rFonts w:ascii="FangSong" w:eastAsia="FangSong" w:hAnsi="FangSong" w:hint="eastAsia"/>
                      <w:spacing w:val="-10"/>
                      <w:sz w:val="20"/>
                      <w:szCs w:val="20"/>
                    </w:rPr>
                    <w:t>个</w:t>
                  </w:r>
                </w:p>
              </w:tc>
              <w:tc>
                <w:tcPr>
                  <w:tcW w:w="634" w:type="dxa"/>
                </w:tcPr>
                <w:p w14:paraId="749BE51B" w14:textId="2130E9E0"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w:t>
                  </w:r>
                </w:p>
              </w:tc>
              <w:tc>
                <w:tcPr>
                  <w:tcW w:w="913" w:type="dxa"/>
                </w:tcPr>
                <w:p w14:paraId="6BF2F287" w14:textId="6C890439" w:rsidR="00872099" w:rsidRPr="00983EFA" w:rsidRDefault="00872099" w:rsidP="00872099">
                  <w:pPr>
                    <w:framePr w:hSpace="180" w:wrap="around" w:vAnchor="text" w:hAnchor="margin" w:xAlign="center" w:y="143"/>
                    <w:rPr>
                      <w:rFonts w:ascii="FangSong" w:eastAsia="FangSong" w:hAnsi="FangSong"/>
                      <w:spacing w:val="-10"/>
                      <w:sz w:val="20"/>
                      <w:szCs w:val="20"/>
                    </w:rPr>
                  </w:pPr>
                  <w:r w:rsidRPr="00872099">
                    <w:rPr>
                      <w:rFonts w:ascii="FangSong" w:eastAsia="FangSong" w:hAnsi="FangSong"/>
                      <w:spacing w:val="-10"/>
                      <w:sz w:val="20"/>
                      <w:szCs w:val="20"/>
                    </w:rPr>
                    <w:t>十分位</w:t>
                  </w:r>
                </w:p>
              </w:tc>
              <w:tc>
                <w:tcPr>
                  <w:tcW w:w="850" w:type="dxa"/>
                </w:tcPr>
                <w:p w14:paraId="1BB137EB" w14:textId="5F73F458"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百</w:t>
                  </w:r>
                  <w:r w:rsidRPr="00872099">
                    <w:rPr>
                      <w:rFonts w:ascii="FangSong" w:eastAsia="FangSong" w:hAnsi="FangSong"/>
                      <w:spacing w:val="-10"/>
                      <w:sz w:val="20"/>
                      <w:szCs w:val="20"/>
                    </w:rPr>
                    <w:t>分位</w:t>
                  </w:r>
                </w:p>
              </w:tc>
            </w:tr>
            <w:tr w:rsidR="00872099" w:rsidRPr="00684EFA" w14:paraId="5C72D69C" w14:textId="77777777" w:rsidTr="00790C17">
              <w:trPr>
                <w:trHeight w:val="289"/>
              </w:trPr>
              <w:tc>
                <w:tcPr>
                  <w:tcW w:w="1128" w:type="dxa"/>
                </w:tcPr>
                <w:p w14:paraId="73188AD6" w14:textId="77777777" w:rsidR="00872099" w:rsidRPr="00983EFA" w:rsidRDefault="00872099" w:rsidP="00872099">
                  <w:pPr>
                    <w:framePr w:hSpace="180" w:wrap="around" w:vAnchor="text" w:hAnchor="margin" w:xAlign="center" w:y="143"/>
                    <w:jc w:val="center"/>
                    <w:rPr>
                      <w:rFonts w:ascii="FangSong" w:eastAsia="FangSong" w:hAnsi="FangSong"/>
                      <w:spacing w:val="-10"/>
                      <w:sz w:val="20"/>
                      <w:szCs w:val="20"/>
                    </w:rPr>
                  </w:pPr>
                  <w:r w:rsidRPr="00983EFA">
                    <w:rPr>
                      <w:rFonts w:ascii="FangSong" w:eastAsia="FangSong" w:hAnsi="FangSong" w:hint="eastAsia"/>
                      <w:spacing w:val="-10"/>
                      <w:sz w:val="20"/>
                      <w:szCs w:val="20"/>
                    </w:rPr>
                    <w:t>小写</w:t>
                  </w:r>
                </w:p>
              </w:tc>
              <w:tc>
                <w:tcPr>
                  <w:tcW w:w="618" w:type="dxa"/>
                </w:tcPr>
                <w:p w14:paraId="0F931EE5"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18" w:type="dxa"/>
                </w:tcPr>
                <w:p w14:paraId="1A14E114"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540" w:type="dxa"/>
                </w:tcPr>
                <w:p w14:paraId="2E0B8459"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0AE11A22"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78B44EFC"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38470213"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1727555E"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5B02AF0B"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1102262B"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1A7F0C0D"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634" w:type="dxa"/>
                </w:tcPr>
                <w:p w14:paraId="16FE0CB1" w14:textId="7E71B4B3" w:rsidR="00872099" w:rsidRPr="00983EFA" w:rsidRDefault="00872099" w:rsidP="00872099">
                  <w:pPr>
                    <w:framePr w:hSpace="180" w:wrap="around" w:vAnchor="text" w:hAnchor="margin" w:xAlign="center" w:y="143"/>
                    <w:rPr>
                      <w:rFonts w:ascii="FangSong" w:eastAsia="FangSong" w:hAnsi="FangSong"/>
                      <w:spacing w:val="-10"/>
                      <w:sz w:val="20"/>
                      <w:szCs w:val="20"/>
                    </w:rPr>
                  </w:pPr>
                  <w:r>
                    <w:rPr>
                      <w:rFonts w:ascii="FangSong" w:eastAsia="FangSong" w:hAnsi="FangSong" w:hint="eastAsia"/>
                      <w:spacing w:val="-10"/>
                      <w:sz w:val="20"/>
                      <w:szCs w:val="20"/>
                    </w:rPr>
                    <w:t>.</w:t>
                  </w:r>
                </w:p>
              </w:tc>
              <w:tc>
                <w:tcPr>
                  <w:tcW w:w="913" w:type="dxa"/>
                </w:tcPr>
                <w:p w14:paraId="0CFF258F" w14:textId="77777777" w:rsidR="00872099" w:rsidRPr="00983EFA" w:rsidRDefault="00872099" w:rsidP="00872099">
                  <w:pPr>
                    <w:framePr w:hSpace="180" w:wrap="around" w:vAnchor="text" w:hAnchor="margin" w:xAlign="center" w:y="143"/>
                    <w:rPr>
                      <w:rFonts w:ascii="FangSong" w:eastAsia="FangSong" w:hAnsi="FangSong"/>
                      <w:spacing w:val="-10"/>
                      <w:sz w:val="20"/>
                      <w:szCs w:val="20"/>
                    </w:rPr>
                  </w:pPr>
                </w:p>
              </w:tc>
              <w:tc>
                <w:tcPr>
                  <w:tcW w:w="850" w:type="dxa"/>
                </w:tcPr>
                <w:p w14:paraId="2B399E18" w14:textId="624F0852" w:rsidR="00872099" w:rsidRPr="00983EFA" w:rsidRDefault="00872099" w:rsidP="00872099">
                  <w:pPr>
                    <w:framePr w:hSpace="180" w:wrap="around" w:vAnchor="text" w:hAnchor="margin" w:xAlign="center" w:y="143"/>
                    <w:rPr>
                      <w:rFonts w:ascii="FangSong" w:eastAsia="FangSong" w:hAnsi="FangSong"/>
                      <w:spacing w:val="-10"/>
                      <w:sz w:val="20"/>
                      <w:szCs w:val="20"/>
                    </w:rPr>
                  </w:pPr>
                </w:p>
              </w:tc>
            </w:tr>
          </w:tbl>
          <w:p w14:paraId="25CDAD28" w14:textId="382EC905" w:rsidR="00983EFA" w:rsidRPr="00983EFA" w:rsidRDefault="00983EFA" w:rsidP="00983EFA">
            <w:pPr>
              <w:snapToGrid w:val="0"/>
              <w:spacing w:before="38"/>
              <w:ind w:left="137"/>
              <w:rPr>
                <w:rFonts w:ascii="FangSong" w:eastAsia="FangSong" w:hAnsi="FangSong"/>
                <w:spacing w:val="-10"/>
                <w:sz w:val="20"/>
                <w:szCs w:val="20"/>
                <w:lang w:eastAsia="zh-CN"/>
              </w:rPr>
            </w:pPr>
          </w:p>
        </w:tc>
      </w:tr>
      <w:tr w:rsidR="00DF3716" w:rsidRPr="00501AFB" w14:paraId="5E84E295" w14:textId="77777777" w:rsidTr="00983EFA">
        <w:trPr>
          <w:trHeight w:val="144"/>
        </w:trPr>
        <w:tc>
          <w:tcPr>
            <w:tcW w:w="10689" w:type="dxa"/>
            <w:tcBorders>
              <w:top w:val="single" w:sz="4" w:space="0" w:color="auto"/>
            </w:tcBorders>
            <w:shd w:val="clear" w:color="auto" w:fill="F2F2F2" w:themeFill="background1" w:themeFillShade="F2"/>
          </w:tcPr>
          <w:p w14:paraId="09535F8A" w14:textId="0B7F0A20" w:rsidR="00DF3716" w:rsidRPr="001A24F3" w:rsidRDefault="001C685A" w:rsidP="00983EFA">
            <w:pPr>
              <w:snapToGrid w:val="0"/>
              <w:spacing w:before="38"/>
              <w:ind w:left="137"/>
              <w:rPr>
                <w:rFonts w:ascii="FangSong" w:eastAsia="FangSong" w:hAnsi="FangSong"/>
                <w:b/>
                <w:bCs/>
                <w:spacing w:val="-10"/>
                <w:sz w:val="20"/>
                <w:szCs w:val="20"/>
              </w:rPr>
            </w:pPr>
            <w:r>
              <w:rPr>
                <w:rFonts w:ascii="FangSong" w:eastAsia="FangSong" w:hAnsi="FangSong" w:hint="eastAsia"/>
                <w:b/>
                <w:bCs/>
                <w:spacing w:val="-10"/>
                <w:sz w:val="20"/>
                <w:szCs w:val="20"/>
                <w:lang w:eastAsia="zh-CN"/>
              </w:rPr>
              <w:lastRenderedPageBreak/>
              <w:t>3</w:t>
            </w:r>
            <w:r w:rsidR="00DF3716" w:rsidRPr="001A24F3">
              <w:rPr>
                <w:rFonts w:ascii="FangSong" w:eastAsia="FangSong" w:hAnsi="FangSong" w:hint="eastAsia"/>
                <w:b/>
                <w:bCs/>
                <w:spacing w:val="-10"/>
                <w:sz w:val="20"/>
                <w:szCs w:val="20"/>
              </w:rPr>
              <w:t>.投资者声明</w:t>
            </w:r>
          </w:p>
        </w:tc>
      </w:tr>
      <w:tr w:rsidR="00DF3716" w:rsidRPr="00501AFB" w14:paraId="4A427A68" w14:textId="77777777" w:rsidTr="00983EFA">
        <w:trPr>
          <w:trHeight w:val="6242"/>
        </w:trPr>
        <w:tc>
          <w:tcPr>
            <w:tcW w:w="10689" w:type="dxa"/>
          </w:tcPr>
          <w:p w14:paraId="7DC832B7" w14:textId="2921565E" w:rsidR="002D5518" w:rsidRPr="00501AFB" w:rsidRDefault="00DF3716" w:rsidP="00983EFA">
            <w:pPr>
              <w:snapToGrid w:val="0"/>
              <w:spacing w:before="38"/>
              <w:rPr>
                <w:rFonts w:ascii="FangSong" w:eastAsia="FangSong" w:hAnsi="FangSong"/>
                <w:spacing w:val="-10"/>
                <w:sz w:val="20"/>
                <w:szCs w:val="20"/>
                <w:lang w:eastAsia="zh-CN"/>
              </w:rPr>
            </w:pPr>
            <w:r w:rsidRPr="00501AFB">
              <w:rPr>
                <w:rFonts w:ascii="FangSong" w:eastAsia="FangSong" w:hAnsi="FangSong" w:hint="eastAsia"/>
                <w:spacing w:val="-10"/>
                <w:sz w:val="20"/>
                <w:szCs w:val="20"/>
                <w:lang w:eastAsia="zh-CN"/>
              </w:rPr>
              <w:t>投资人声明：</w:t>
            </w:r>
          </w:p>
          <w:p w14:paraId="23EA0C50" w14:textId="70A597AC" w:rsidR="00DF3716" w:rsidRPr="00501AFB" w:rsidRDefault="00DF3716" w:rsidP="00983EFA">
            <w:pPr>
              <w:snapToGrid w:val="0"/>
              <w:spacing w:line="300" w:lineRule="exact"/>
              <w:ind w:firstLine="418"/>
              <w:rPr>
                <w:rFonts w:ascii="FangSong" w:eastAsia="FangSong" w:hAnsi="FangSong"/>
                <w:spacing w:val="-10"/>
                <w:sz w:val="20"/>
                <w:szCs w:val="20"/>
                <w:lang w:eastAsia="zh-CN"/>
              </w:rPr>
            </w:pPr>
            <w:r w:rsidRPr="00501AFB">
              <w:rPr>
                <w:rFonts w:ascii="FangSong" w:eastAsia="FangSong" w:hAnsi="FangSong" w:hint="eastAsia"/>
                <w:spacing w:val="-10"/>
                <w:sz w:val="20"/>
                <w:szCs w:val="20"/>
                <w:lang w:eastAsia="zh-CN"/>
              </w:rPr>
              <w:t>本投资人</w:t>
            </w:r>
            <w:r w:rsidR="009951A8" w:rsidRPr="00501AFB">
              <w:rPr>
                <w:rFonts w:ascii="FangSong" w:eastAsia="FangSong" w:hAnsi="FangSong" w:hint="eastAsia"/>
                <w:spacing w:val="-10"/>
                <w:sz w:val="20"/>
                <w:szCs w:val="20"/>
                <w:lang w:eastAsia="zh-CN"/>
              </w:rPr>
              <w:t>提交申请前</w:t>
            </w:r>
            <w:r w:rsidRPr="00501AFB">
              <w:rPr>
                <w:rFonts w:ascii="FangSong" w:eastAsia="FangSong" w:hAnsi="FangSong" w:hint="eastAsia"/>
                <w:spacing w:val="-10"/>
                <w:sz w:val="20"/>
                <w:szCs w:val="20"/>
                <w:lang w:eastAsia="zh-CN"/>
              </w:rPr>
              <w:t>已仔细阅读</w:t>
            </w:r>
            <w:r w:rsidR="000B215B" w:rsidRPr="00501AFB">
              <w:rPr>
                <w:rFonts w:ascii="FangSong" w:eastAsia="FangSong" w:hAnsi="FangSong" w:hint="eastAsia"/>
                <w:spacing w:val="-10"/>
                <w:sz w:val="20"/>
                <w:szCs w:val="20"/>
                <w:lang w:eastAsia="zh-CN"/>
              </w:rPr>
              <w:t>瑞富众官网</w:t>
            </w:r>
            <w:r w:rsidR="003025E2">
              <w:rPr>
                <w:rFonts w:ascii="FangSong" w:eastAsia="FangSong" w:hAnsi="FangSong" w:hint="eastAsia"/>
                <w:spacing w:val="-10"/>
                <w:sz w:val="20"/>
                <w:szCs w:val="20"/>
                <w:lang w:eastAsia="zh-CN"/>
              </w:rPr>
              <w:t>、官方APP和/或</w:t>
            </w:r>
            <w:r w:rsidR="00A354AF" w:rsidRPr="00501AFB">
              <w:rPr>
                <w:rFonts w:ascii="FangSong" w:eastAsia="FangSong" w:hAnsi="FangSong"/>
                <w:spacing w:val="-10"/>
                <w:sz w:val="20"/>
                <w:szCs w:val="20"/>
                <w:lang w:eastAsia="zh-CN"/>
              </w:rPr>
              <w:t>基金管理人指定的信息披露渠道</w:t>
            </w:r>
            <w:r w:rsidR="000B215B" w:rsidRPr="00501AFB">
              <w:rPr>
                <w:rFonts w:ascii="FangSong" w:eastAsia="FangSong" w:hAnsi="FangSong" w:hint="eastAsia"/>
                <w:spacing w:val="-10"/>
                <w:sz w:val="20"/>
                <w:szCs w:val="20"/>
                <w:lang w:eastAsia="zh-CN"/>
              </w:rPr>
              <w:t>的</w:t>
            </w:r>
            <w:r w:rsidRPr="00501AFB">
              <w:rPr>
                <w:rFonts w:ascii="FangSong" w:eastAsia="FangSong" w:hAnsi="FangSong" w:hint="eastAsia"/>
                <w:spacing w:val="-10"/>
                <w:sz w:val="20"/>
                <w:szCs w:val="20"/>
                <w:lang w:eastAsia="zh-CN"/>
              </w:rPr>
              <w:t>《基金合同》、《招募说明书》、《产品资料概要》、《风险揭示书》、公告信息</w:t>
            </w:r>
            <w:r w:rsidR="002F4149" w:rsidRPr="00501AFB">
              <w:rPr>
                <w:rFonts w:ascii="FangSong" w:eastAsia="FangSong" w:hAnsi="FangSong" w:hint="eastAsia"/>
                <w:spacing w:val="-10"/>
                <w:sz w:val="20"/>
                <w:szCs w:val="20"/>
                <w:lang w:eastAsia="zh-CN"/>
              </w:rPr>
              <w:t>，并</w:t>
            </w:r>
            <w:r w:rsidRPr="00501AFB">
              <w:rPr>
                <w:rFonts w:ascii="FangSong" w:eastAsia="FangSong" w:hAnsi="FangSong" w:hint="eastAsia"/>
                <w:spacing w:val="-10"/>
                <w:sz w:val="20"/>
                <w:szCs w:val="20"/>
                <w:lang w:eastAsia="zh-CN"/>
              </w:rPr>
              <w:t>充分理解和接受上述文件中载明的所有条款</w:t>
            </w:r>
            <w:r w:rsidR="009951A8" w:rsidRPr="00501AFB">
              <w:rPr>
                <w:rFonts w:ascii="FangSong" w:eastAsia="FangSong" w:hAnsi="FangSong" w:hint="eastAsia"/>
                <w:spacing w:val="-10"/>
                <w:sz w:val="20"/>
                <w:szCs w:val="20"/>
                <w:lang w:eastAsia="zh-CN"/>
              </w:rPr>
              <w:t>。本投资人确认</w:t>
            </w:r>
            <w:r w:rsidR="00B429FE" w:rsidRPr="00501AFB">
              <w:rPr>
                <w:rFonts w:ascii="FangSong" w:eastAsia="FangSong" w:hAnsi="FangSong" w:hint="eastAsia"/>
                <w:spacing w:val="-10"/>
                <w:sz w:val="20"/>
                <w:szCs w:val="20"/>
                <w:lang w:eastAsia="zh-CN"/>
              </w:rPr>
              <w:t>投资行为符合中国各项法律、法规和规定并符合本投资人内部章程</w:t>
            </w:r>
            <w:r w:rsidR="009C142D" w:rsidRPr="00501AFB">
              <w:rPr>
                <w:rFonts w:ascii="FangSong" w:eastAsia="FangSong" w:hAnsi="FangSong" w:hint="eastAsia"/>
                <w:spacing w:val="-10"/>
                <w:sz w:val="20"/>
                <w:szCs w:val="20"/>
                <w:lang w:eastAsia="zh-CN"/>
              </w:rPr>
              <w:t>、投资目的</w:t>
            </w:r>
            <w:r w:rsidR="00B429FE" w:rsidRPr="00501AFB">
              <w:rPr>
                <w:rFonts w:ascii="FangSong" w:eastAsia="FangSong" w:hAnsi="FangSong" w:hint="eastAsia"/>
                <w:spacing w:val="-10"/>
                <w:sz w:val="20"/>
                <w:szCs w:val="20"/>
                <w:lang w:eastAsia="zh-CN"/>
              </w:rPr>
              <w:t>和投资</w:t>
            </w:r>
            <w:r w:rsidR="009C142D" w:rsidRPr="00501AFB">
              <w:rPr>
                <w:rFonts w:ascii="FangSong" w:eastAsia="FangSong" w:hAnsi="FangSong" w:hint="eastAsia"/>
                <w:spacing w:val="-10"/>
                <w:sz w:val="20"/>
                <w:szCs w:val="20"/>
                <w:lang w:eastAsia="zh-CN"/>
              </w:rPr>
              <w:t>决策</w:t>
            </w:r>
            <w:r w:rsidR="00B429FE" w:rsidRPr="00501AFB">
              <w:rPr>
                <w:rFonts w:ascii="FangSong" w:eastAsia="FangSong" w:hAnsi="FangSong" w:hint="eastAsia"/>
                <w:spacing w:val="-10"/>
                <w:sz w:val="20"/>
                <w:szCs w:val="20"/>
                <w:lang w:eastAsia="zh-CN"/>
              </w:rPr>
              <w:t>程序，</w:t>
            </w:r>
            <w:r w:rsidRPr="00501AFB">
              <w:rPr>
                <w:rFonts w:ascii="FangSong" w:eastAsia="FangSong" w:hAnsi="FangSong" w:hint="eastAsia"/>
                <w:spacing w:val="-10"/>
                <w:sz w:val="20"/>
                <w:szCs w:val="20"/>
                <w:lang w:eastAsia="zh-CN"/>
              </w:rPr>
              <w:t>自愿承担投资风险。</w:t>
            </w:r>
            <w:r w:rsidR="002E7121" w:rsidRPr="00501AFB">
              <w:rPr>
                <w:rFonts w:ascii="FangSong" w:eastAsia="FangSong" w:hAnsi="FangSong" w:hint="eastAsia"/>
                <w:spacing w:val="-10"/>
                <w:sz w:val="20"/>
                <w:szCs w:val="20"/>
                <w:lang w:eastAsia="zh-CN"/>
              </w:rPr>
              <w:t>本投资人确认用于投资的资金来源为自有资金，并非使用贷款、集资等筹集的非自有资金</w:t>
            </w:r>
            <w:r w:rsidRPr="00501AFB">
              <w:rPr>
                <w:rFonts w:ascii="FangSong" w:eastAsia="FangSong" w:hAnsi="FangSong" w:hint="eastAsia"/>
                <w:spacing w:val="-10"/>
                <w:sz w:val="20"/>
                <w:szCs w:val="20"/>
                <w:lang w:eastAsia="zh-CN"/>
              </w:rPr>
              <w:t>。</w:t>
            </w:r>
          </w:p>
          <w:p w14:paraId="6827523E" w14:textId="77777777" w:rsidR="00F65D5F" w:rsidRDefault="009951A8" w:rsidP="00983EFA">
            <w:pPr>
              <w:snapToGrid w:val="0"/>
              <w:spacing w:line="300" w:lineRule="exact"/>
              <w:ind w:firstLine="418"/>
              <w:rPr>
                <w:rFonts w:ascii="FangSong" w:eastAsia="FangSong" w:hAnsi="FangSong"/>
                <w:spacing w:val="-10"/>
                <w:sz w:val="20"/>
                <w:szCs w:val="20"/>
                <w:lang w:eastAsia="zh-CN"/>
              </w:rPr>
            </w:pPr>
            <w:r w:rsidRPr="00501AFB">
              <w:rPr>
                <w:rFonts w:ascii="FangSong" w:eastAsia="FangSong" w:hAnsi="FangSong" w:hint="eastAsia"/>
                <w:spacing w:val="-10"/>
                <w:sz w:val="20"/>
                <w:szCs w:val="20"/>
                <w:lang w:eastAsia="zh-CN"/>
              </w:rPr>
              <w:t>本投资人保证此表中所填信息真实、准确、完整，并对其负责。</w:t>
            </w:r>
            <w:r w:rsidR="00DF3716" w:rsidRPr="00501AFB">
              <w:rPr>
                <w:rFonts w:ascii="FangSong" w:eastAsia="FangSong" w:hAnsi="FangSong" w:hint="eastAsia"/>
                <w:spacing w:val="-10"/>
                <w:sz w:val="20"/>
                <w:szCs w:val="20"/>
                <w:lang w:eastAsia="zh-CN"/>
              </w:rPr>
              <w:t>本投资人授权销售机构在必要时可通过第三方机构核实本</w:t>
            </w:r>
            <w:r w:rsidR="002E7121" w:rsidRPr="00501AFB">
              <w:rPr>
                <w:rFonts w:ascii="FangSong" w:eastAsia="FangSong" w:hAnsi="FangSong" w:hint="eastAsia"/>
                <w:spacing w:val="-10"/>
                <w:sz w:val="20"/>
                <w:szCs w:val="20"/>
                <w:lang w:eastAsia="zh-CN"/>
              </w:rPr>
              <w:t>投资人</w:t>
            </w:r>
            <w:r w:rsidR="00DF3716" w:rsidRPr="00501AFB">
              <w:rPr>
                <w:rFonts w:ascii="FangSong" w:eastAsia="FangSong" w:hAnsi="FangSong" w:hint="eastAsia"/>
                <w:spacing w:val="-10"/>
                <w:sz w:val="20"/>
                <w:szCs w:val="20"/>
                <w:lang w:eastAsia="zh-CN"/>
              </w:rPr>
              <w:t>提供信息的准确性。</w:t>
            </w:r>
          </w:p>
          <w:p w14:paraId="52A4096A" w14:textId="18CE8456" w:rsidR="00DF3716" w:rsidRPr="00501AFB" w:rsidRDefault="00DF3716" w:rsidP="00983EFA">
            <w:pPr>
              <w:snapToGrid w:val="0"/>
              <w:spacing w:line="300" w:lineRule="exact"/>
              <w:ind w:firstLine="418"/>
              <w:rPr>
                <w:rFonts w:ascii="FangSong" w:eastAsia="FangSong" w:hAnsi="FangSong"/>
                <w:spacing w:val="-10"/>
                <w:sz w:val="20"/>
                <w:szCs w:val="20"/>
                <w:lang w:eastAsia="zh-CN"/>
              </w:rPr>
            </w:pPr>
            <w:r w:rsidRPr="00501AFB">
              <w:rPr>
                <w:rFonts w:ascii="FangSong" w:eastAsia="FangSong" w:hAnsi="FangSong" w:hint="eastAsia"/>
                <w:spacing w:val="-10"/>
                <w:sz w:val="20"/>
                <w:szCs w:val="20"/>
                <w:lang w:eastAsia="zh-CN"/>
              </w:rPr>
              <w:t>以上内容签字以示承诺及申请意愿。</w:t>
            </w:r>
          </w:p>
          <w:p w14:paraId="209A1E52" w14:textId="77777777" w:rsidR="002D5518" w:rsidRDefault="002D5518" w:rsidP="00983EFA">
            <w:pPr>
              <w:snapToGrid w:val="0"/>
              <w:spacing w:before="38"/>
              <w:rPr>
                <w:rFonts w:ascii="FangSong" w:eastAsia="FangSong" w:hAnsi="FangSong"/>
                <w:spacing w:val="-10"/>
                <w:sz w:val="20"/>
                <w:szCs w:val="20"/>
                <w:lang w:eastAsia="zh-CN"/>
              </w:rPr>
            </w:pPr>
          </w:p>
          <w:p w14:paraId="24E57257" w14:textId="77777777" w:rsidR="002D41DC" w:rsidRPr="00501AFB" w:rsidRDefault="002D41DC" w:rsidP="00983EFA">
            <w:pPr>
              <w:snapToGrid w:val="0"/>
              <w:spacing w:before="38"/>
              <w:rPr>
                <w:rFonts w:ascii="FangSong" w:eastAsia="FangSong" w:hAnsi="FangSong"/>
                <w:spacing w:val="-10"/>
                <w:sz w:val="20"/>
                <w:szCs w:val="20"/>
                <w:lang w:eastAsia="zh-CN"/>
              </w:rPr>
            </w:pPr>
          </w:p>
          <w:p w14:paraId="5949025F" w14:textId="53C6DF51" w:rsidR="00AC4AD6" w:rsidRPr="00501AFB" w:rsidRDefault="002D41DC" w:rsidP="002D41DC">
            <w:pPr>
              <w:snapToGrid w:val="0"/>
              <w:spacing w:before="38"/>
              <w:ind w:left="137"/>
              <w:rPr>
                <w:rFonts w:ascii="FangSong" w:eastAsia="FangSong" w:hAnsi="FangSong"/>
                <w:spacing w:val="-10"/>
                <w:sz w:val="20"/>
                <w:szCs w:val="20"/>
                <w:lang w:eastAsia="zh-CN"/>
              </w:rPr>
            </w:pPr>
            <w:r>
              <w:rPr>
                <w:rFonts w:ascii="FangSong" w:eastAsia="FangSong" w:hAnsi="FangSong" w:hint="eastAsia"/>
                <w:spacing w:val="-10"/>
                <w:sz w:val="20"/>
                <w:szCs w:val="20"/>
                <w:lang w:eastAsia="zh-CN"/>
              </w:rPr>
              <w:t>投资者签字：</w:t>
            </w:r>
          </w:p>
          <w:p w14:paraId="78F6335F" w14:textId="77777777" w:rsidR="00AC4AD6" w:rsidRPr="00501AFB" w:rsidRDefault="00AC4AD6" w:rsidP="002D41DC">
            <w:pPr>
              <w:snapToGrid w:val="0"/>
              <w:spacing w:before="38"/>
              <w:ind w:left="137"/>
              <w:rPr>
                <w:rFonts w:ascii="FangSong" w:eastAsia="FangSong" w:hAnsi="FangSong"/>
                <w:spacing w:val="-10"/>
                <w:sz w:val="20"/>
                <w:szCs w:val="20"/>
                <w:lang w:eastAsia="zh-CN"/>
              </w:rPr>
            </w:pPr>
          </w:p>
          <w:p w14:paraId="229454D9" w14:textId="49D4DB13" w:rsidR="00AC4AD6" w:rsidRPr="00501AFB" w:rsidRDefault="00786E72" w:rsidP="002D41DC">
            <w:pPr>
              <w:snapToGrid w:val="0"/>
              <w:spacing w:before="38"/>
              <w:ind w:left="137"/>
              <w:rPr>
                <w:rFonts w:ascii="FangSong" w:eastAsia="FangSong" w:hAnsi="FangSong"/>
                <w:spacing w:val="-10"/>
                <w:sz w:val="20"/>
                <w:szCs w:val="20"/>
                <w:lang w:eastAsia="zh-CN"/>
              </w:rPr>
            </w:pPr>
            <w:r w:rsidRPr="00501AFB">
              <w:rPr>
                <w:rFonts w:ascii="FangSong" w:eastAsia="FangSong" w:hAnsi="FangSong" w:hint="eastAsia"/>
                <w:spacing w:val="-10"/>
                <w:sz w:val="20"/>
                <w:szCs w:val="20"/>
                <w:lang w:eastAsia="zh-CN"/>
              </w:rPr>
              <w:t>申请</w:t>
            </w:r>
            <w:r w:rsidR="00AC4AD6" w:rsidRPr="00501AFB">
              <w:rPr>
                <w:rFonts w:ascii="FangSong" w:eastAsia="FangSong" w:hAnsi="FangSong" w:hint="eastAsia"/>
                <w:spacing w:val="-10"/>
                <w:sz w:val="20"/>
                <w:szCs w:val="20"/>
                <w:lang w:eastAsia="zh-CN"/>
              </w:rPr>
              <w:t>日期：</w:t>
            </w:r>
          </w:p>
          <w:p w14:paraId="6AEE1257" w14:textId="77777777" w:rsidR="00DF3716" w:rsidRPr="00501AFB" w:rsidRDefault="00DF3716" w:rsidP="00983EFA">
            <w:pPr>
              <w:snapToGrid w:val="0"/>
              <w:spacing w:before="38"/>
              <w:rPr>
                <w:rFonts w:ascii="FangSong" w:eastAsia="FangSong" w:hAnsi="FangSong"/>
                <w:spacing w:val="-10"/>
                <w:sz w:val="20"/>
                <w:szCs w:val="20"/>
                <w:lang w:eastAsia="zh-CN"/>
              </w:rPr>
            </w:pPr>
          </w:p>
        </w:tc>
      </w:tr>
    </w:tbl>
    <w:p w14:paraId="61F65BC0" w14:textId="16D698AF" w:rsidR="002E7121" w:rsidRPr="00E544C2" w:rsidRDefault="00F65D5F">
      <w:pPr>
        <w:widowControl/>
        <w:autoSpaceDE/>
        <w:autoSpaceDN/>
        <w:spacing w:after="160" w:line="278" w:lineRule="auto"/>
        <w:rPr>
          <w:rFonts w:ascii="Microsoft YaHei" w:eastAsia="Microsoft YaHei" w:hAnsi="Microsoft YaHei"/>
          <w:sz w:val="16"/>
          <w:szCs w:val="16"/>
        </w:rPr>
      </w:pPr>
      <w:r>
        <w:rPr>
          <w:rFonts w:ascii="Microsoft YaHei" w:eastAsia="Microsoft YaHei" w:hAnsi="Microsoft YaHei" w:hint="eastAsia"/>
          <w:sz w:val="2"/>
          <w:szCs w:val="2"/>
        </w:rPr>
        <w:t>。。。</w:t>
      </w:r>
      <w:r w:rsidR="002E7121" w:rsidRPr="00E544C2">
        <w:rPr>
          <w:rFonts w:ascii="Microsoft YaHei" w:eastAsia="Microsoft YaHei" w:hAnsi="Microsoft YaHei" w:hint="eastAsia"/>
          <w:sz w:val="16"/>
          <w:szCs w:val="16"/>
        </w:rPr>
        <w:br w:type="page"/>
      </w:r>
    </w:p>
    <w:p w14:paraId="7DCE92CA" w14:textId="77777777" w:rsidR="00D67F6B" w:rsidRPr="0045659A" w:rsidRDefault="00D67F6B" w:rsidP="0045659A">
      <w:pPr>
        <w:pStyle w:val="BodyText"/>
        <w:spacing w:line="300" w:lineRule="exact"/>
        <w:rPr>
          <w:rFonts w:ascii="FangSong" w:eastAsia="FangSong" w:hAnsi="FangSong"/>
          <w:sz w:val="20"/>
          <w:szCs w:val="20"/>
        </w:rPr>
      </w:pPr>
    </w:p>
    <w:p w14:paraId="6990DF6C" w14:textId="3EF87A4C" w:rsidR="002E7121" w:rsidRPr="0045659A" w:rsidRDefault="002E7121" w:rsidP="00E7308A">
      <w:pPr>
        <w:pStyle w:val="BodyText"/>
        <w:spacing w:line="300" w:lineRule="exact"/>
        <w:rPr>
          <w:rFonts w:ascii="FangSong" w:eastAsia="FangSong" w:hAnsi="FangSong"/>
          <w:sz w:val="20"/>
          <w:szCs w:val="20"/>
        </w:rPr>
      </w:pPr>
      <w:r w:rsidRPr="0045659A">
        <w:rPr>
          <w:rFonts w:ascii="FangSong" w:eastAsia="FangSong" w:hAnsi="FangSong" w:hint="eastAsia"/>
          <w:sz w:val="20"/>
          <w:szCs w:val="20"/>
        </w:rPr>
        <w:t>注意事项</w:t>
      </w:r>
    </w:p>
    <w:p w14:paraId="4F941400" w14:textId="77777777" w:rsidR="00B47FED" w:rsidRPr="0045659A" w:rsidRDefault="00B47FED" w:rsidP="00E7308A">
      <w:pPr>
        <w:pStyle w:val="BodyText"/>
        <w:spacing w:line="300" w:lineRule="exact"/>
        <w:ind w:left="14" w:firstLine="418"/>
        <w:rPr>
          <w:rFonts w:ascii="FangSong" w:eastAsia="FangSong" w:hAnsi="FangSong"/>
          <w:sz w:val="20"/>
          <w:szCs w:val="20"/>
        </w:rPr>
      </w:pPr>
    </w:p>
    <w:p w14:paraId="19D7A315" w14:textId="42201FCB" w:rsidR="00C22041" w:rsidRDefault="00C22041" w:rsidP="00E7308A">
      <w:pPr>
        <w:pStyle w:val="BodyText"/>
        <w:spacing w:line="300" w:lineRule="exact"/>
        <w:ind w:left="14" w:firstLine="418"/>
        <w:rPr>
          <w:rFonts w:ascii="FangSong" w:eastAsia="FangSong" w:hAnsi="FangSong"/>
          <w:sz w:val="20"/>
          <w:szCs w:val="20"/>
        </w:rPr>
      </w:pPr>
      <w:r w:rsidRPr="0045659A">
        <w:rPr>
          <w:rFonts w:ascii="FangSong" w:eastAsia="FangSong" w:hAnsi="FangSong" w:hint="eastAsia"/>
          <w:sz w:val="20"/>
          <w:szCs w:val="20"/>
        </w:rPr>
        <w:t>投资者在相关基金开放日</w:t>
      </w:r>
      <w:r w:rsidRPr="0045659A">
        <w:rPr>
          <w:rFonts w:ascii="FangSong" w:eastAsia="FangSong" w:hAnsi="FangSong"/>
          <w:sz w:val="20"/>
          <w:szCs w:val="20"/>
        </w:rPr>
        <w:t>9:30-15:00</w:t>
      </w:r>
      <w:r w:rsidRPr="0045659A">
        <w:rPr>
          <w:rFonts w:ascii="FangSong" w:eastAsia="FangSong" w:hAnsi="FangSong" w:hint="eastAsia"/>
          <w:sz w:val="20"/>
          <w:szCs w:val="20"/>
        </w:rPr>
        <w:t>间完成的业务申请为当日申请，</w:t>
      </w:r>
      <w:r w:rsidRPr="0045659A">
        <w:rPr>
          <w:rFonts w:ascii="FangSong" w:eastAsia="FangSong" w:hAnsi="FangSong"/>
          <w:sz w:val="20"/>
          <w:szCs w:val="20"/>
        </w:rPr>
        <w:t>15:00</w:t>
      </w:r>
      <w:r w:rsidRPr="0045659A">
        <w:rPr>
          <w:rFonts w:ascii="FangSong" w:eastAsia="FangSong" w:hAnsi="FangSong" w:hint="eastAsia"/>
          <w:sz w:val="20"/>
          <w:szCs w:val="20"/>
        </w:rPr>
        <w:t>之后完成的申请将被视为次日申请，与次日数据一并传输处理。由于瑞富众需要预留合理必要的审核时间，投资者在</w:t>
      </w:r>
      <w:r w:rsidRPr="00260184">
        <w:rPr>
          <w:rFonts w:ascii="FangSong" w:eastAsia="FangSong" w:hAnsi="FangSong"/>
          <w:b/>
          <w:bCs/>
          <w:sz w:val="20"/>
          <w:szCs w:val="20"/>
        </w:rPr>
        <w:t>14:30</w:t>
      </w:r>
      <w:r w:rsidRPr="0045659A">
        <w:rPr>
          <w:rFonts w:ascii="FangSong" w:eastAsia="FangSong" w:hAnsi="FangSong" w:hint="eastAsia"/>
          <w:sz w:val="20"/>
          <w:szCs w:val="20"/>
        </w:rPr>
        <w:t>之后提交的申请可能会被顺延至下一基金开放日传输、处理。投资者在非基金开放日提交的申请将顺延至之后的</w:t>
      </w:r>
      <w:r w:rsidR="00427CB5">
        <w:rPr>
          <w:rFonts w:ascii="FangSong" w:eastAsia="FangSong" w:hAnsi="FangSong" w:hint="eastAsia"/>
          <w:sz w:val="20"/>
          <w:szCs w:val="20"/>
        </w:rPr>
        <w:t>下一</w:t>
      </w:r>
      <w:r w:rsidRPr="0045659A">
        <w:rPr>
          <w:rFonts w:ascii="FangSong" w:eastAsia="FangSong" w:hAnsi="FangSong" w:hint="eastAsia"/>
          <w:sz w:val="20"/>
          <w:szCs w:val="20"/>
        </w:rPr>
        <w:t>基金开放日进行数据传输、处理。客户须充分知晓上述风险并尽早提交交易申请。</w:t>
      </w:r>
    </w:p>
    <w:p w14:paraId="0D454F73" w14:textId="77777777" w:rsidR="00A0462D" w:rsidRPr="0045659A" w:rsidRDefault="00A0462D" w:rsidP="00E7308A">
      <w:pPr>
        <w:pStyle w:val="BodyText"/>
        <w:spacing w:line="300" w:lineRule="exact"/>
        <w:ind w:left="14" w:firstLine="418"/>
        <w:rPr>
          <w:rFonts w:ascii="FangSong" w:eastAsia="FangSong" w:hAnsi="FangSong"/>
          <w:sz w:val="20"/>
          <w:szCs w:val="20"/>
        </w:rPr>
      </w:pPr>
    </w:p>
    <w:p w14:paraId="70744F85" w14:textId="77777777" w:rsidR="00A0462D" w:rsidRPr="0045659A" w:rsidRDefault="00A0462D" w:rsidP="00E7308A">
      <w:pPr>
        <w:pStyle w:val="BodyText"/>
        <w:spacing w:line="300" w:lineRule="exact"/>
        <w:ind w:left="14" w:firstLine="418"/>
        <w:rPr>
          <w:rFonts w:ascii="FangSong" w:eastAsia="FangSong" w:hAnsi="FangSong"/>
          <w:sz w:val="20"/>
          <w:szCs w:val="20"/>
        </w:rPr>
      </w:pPr>
    </w:p>
    <w:p w14:paraId="39A27EFC" w14:textId="77777777" w:rsidR="003025E2" w:rsidRDefault="003025E2" w:rsidP="003025E2">
      <w:pPr>
        <w:pStyle w:val="BodyText"/>
        <w:spacing w:line="300" w:lineRule="exact"/>
        <w:ind w:left="14" w:firstLine="418"/>
        <w:rPr>
          <w:rFonts w:ascii="FangSong" w:eastAsia="FangSong" w:hAnsi="FangSong"/>
          <w:sz w:val="20"/>
          <w:szCs w:val="20"/>
        </w:rPr>
      </w:pPr>
      <w:r w:rsidRPr="00E77255">
        <w:rPr>
          <w:rFonts w:ascii="FangSong" w:eastAsia="FangSong" w:hAnsi="FangSong" w:hint="eastAsia"/>
          <w:sz w:val="20"/>
          <w:szCs w:val="20"/>
        </w:rPr>
        <w:t>投资者应准确、完整填写业务表单内容，如提交的申请表单有填错、填漏或填写不清晰的情况，</w:t>
      </w:r>
      <w:r w:rsidRPr="0045659A">
        <w:rPr>
          <w:rFonts w:ascii="FangSong" w:eastAsia="FangSong" w:hAnsi="FangSong" w:hint="eastAsia"/>
          <w:sz w:val="20"/>
          <w:szCs w:val="20"/>
        </w:rPr>
        <w:t>瑞富众</w:t>
      </w:r>
      <w:r w:rsidRPr="00E77255">
        <w:rPr>
          <w:rFonts w:ascii="FangSong" w:eastAsia="FangSong" w:hAnsi="FangSong" w:hint="eastAsia"/>
          <w:sz w:val="20"/>
          <w:szCs w:val="20"/>
        </w:rPr>
        <w:t>有权要求投资者在交易时间内补正后重新提交；基金名称与基金代码不一致时，本申请无效。</w:t>
      </w:r>
      <w:r w:rsidRPr="002C5D58">
        <w:rPr>
          <w:rFonts w:ascii="FangSong" w:eastAsia="FangSong" w:hAnsi="FangSong" w:hint="eastAsia"/>
          <w:sz w:val="20"/>
          <w:szCs w:val="20"/>
        </w:rPr>
        <w:t>投资人必须保证填写信息的准确、完整、清晰，如因信息填写原因引起的交易损失由</w:t>
      </w:r>
      <w:r w:rsidRPr="00E77255">
        <w:rPr>
          <w:rFonts w:ascii="FangSong" w:eastAsia="FangSong" w:hAnsi="FangSong" w:hint="eastAsia"/>
          <w:sz w:val="20"/>
          <w:szCs w:val="20"/>
        </w:rPr>
        <w:t>投资者</w:t>
      </w:r>
      <w:r w:rsidRPr="002C5D58">
        <w:rPr>
          <w:rFonts w:ascii="FangSong" w:eastAsia="FangSong" w:hAnsi="FangSong" w:hint="eastAsia"/>
          <w:sz w:val="20"/>
          <w:szCs w:val="20"/>
        </w:rPr>
        <w:t>自行承担</w:t>
      </w:r>
      <w:r>
        <w:rPr>
          <w:rFonts w:ascii="FangSong" w:eastAsia="FangSong" w:hAnsi="FangSong" w:hint="eastAsia"/>
          <w:sz w:val="20"/>
          <w:szCs w:val="20"/>
        </w:rPr>
        <w:t>。</w:t>
      </w:r>
    </w:p>
    <w:p w14:paraId="29EE6E07" w14:textId="77777777" w:rsidR="003025E2" w:rsidRDefault="003025E2" w:rsidP="003025E2">
      <w:pPr>
        <w:pStyle w:val="BodyText"/>
        <w:spacing w:line="300" w:lineRule="exact"/>
        <w:ind w:left="14" w:firstLine="418"/>
        <w:rPr>
          <w:rFonts w:ascii="FangSong" w:eastAsia="FangSong" w:hAnsi="FangSong"/>
          <w:sz w:val="20"/>
          <w:szCs w:val="20"/>
        </w:rPr>
      </w:pPr>
    </w:p>
    <w:p w14:paraId="3AFFCC46" w14:textId="77777777" w:rsidR="003025E2" w:rsidRDefault="003025E2" w:rsidP="003025E2">
      <w:pPr>
        <w:pStyle w:val="BodyText"/>
        <w:spacing w:line="300" w:lineRule="exact"/>
        <w:ind w:left="14" w:firstLine="418"/>
        <w:rPr>
          <w:rFonts w:ascii="FangSong" w:eastAsia="FangSong" w:hAnsi="FangSong"/>
          <w:sz w:val="20"/>
          <w:szCs w:val="20"/>
        </w:rPr>
      </w:pPr>
      <w:r w:rsidRPr="009C7BAB">
        <w:rPr>
          <w:rFonts w:ascii="FangSong" w:eastAsia="FangSong" w:hAnsi="FangSong" w:hint="eastAsia"/>
          <w:sz w:val="20"/>
          <w:szCs w:val="20"/>
        </w:rPr>
        <w:t>投资者在办理转托管转出时，</w:t>
      </w:r>
      <w:r>
        <w:rPr>
          <w:rFonts w:ascii="FangSong" w:eastAsia="FangSong" w:hAnsi="FangSong" w:hint="eastAsia"/>
          <w:sz w:val="20"/>
          <w:szCs w:val="20"/>
        </w:rPr>
        <w:t>申请转出的</w:t>
      </w:r>
      <w:r w:rsidRPr="009C7BAB">
        <w:rPr>
          <w:rFonts w:ascii="FangSong" w:eastAsia="FangSong" w:hAnsi="FangSong" w:hint="eastAsia"/>
          <w:sz w:val="20"/>
          <w:szCs w:val="20"/>
        </w:rPr>
        <w:t>基金份额数量不得超过其可用基金份额，否则该申请无效；而且如投资者转托管出后该基金份额类别的份额余额低于各基金招募说明书中规定最低持有下限，则</w:t>
      </w:r>
      <w:r w:rsidRPr="0045659A">
        <w:rPr>
          <w:rFonts w:ascii="FangSong" w:eastAsia="FangSong" w:hAnsi="FangSong" w:hint="eastAsia"/>
          <w:sz w:val="20"/>
          <w:szCs w:val="20"/>
        </w:rPr>
        <w:t>瑞富众</w:t>
      </w:r>
      <w:r w:rsidRPr="009C7BAB">
        <w:rPr>
          <w:rFonts w:ascii="FangSong" w:eastAsia="FangSong" w:hAnsi="FangSong" w:hint="eastAsia"/>
          <w:sz w:val="20"/>
          <w:szCs w:val="20"/>
        </w:rPr>
        <w:t>有权将该基金份额类别全部强制转出。</w:t>
      </w:r>
    </w:p>
    <w:p w14:paraId="62E138F7" w14:textId="77777777" w:rsidR="003025E2" w:rsidRDefault="003025E2" w:rsidP="00E7308A">
      <w:pPr>
        <w:pStyle w:val="BodyText"/>
        <w:spacing w:line="300" w:lineRule="exact"/>
        <w:ind w:left="14" w:firstLine="418"/>
        <w:rPr>
          <w:rFonts w:ascii="FangSong" w:eastAsia="FangSong" w:hAnsi="FangSong"/>
          <w:sz w:val="20"/>
          <w:szCs w:val="20"/>
        </w:rPr>
      </w:pPr>
    </w:p>
    <w:p w14:paraId="72F689BC" w14:textId="77777777" w:rsidR="00A0462D" w:rsidRPr="0045659A" w:rsidRDefault="00A0462D" w:rsidP="00E7308A">
      <w:pPr>
        <w:pStyle w:val="BodyText"/>
        <w:spacing w:line="300" w:lineRule="exact"/>
        <w:ind w:left="14" w:firstLine="418"/>
        <w:rPr>
          <w:rFonts w:ascii="FangSong" w:eastAsia="FangSong" w:hAnsi="FangSong"/>
          <w:sz w:val="20"/>
          <w:szCs w:val="20"/>
        </w:rPr>
      </w:pPr>
    </w:p>
    <w:p w14:paraId="782BF74C" w14:textId="77777777" w:rsidR="00C22041" w:rsidRDefault="00C22041" w:rsidP="00E7308A">
      <w:pPr>
        <w:pStyle w:val="BodyText"/>
        <w:spacing w:line="300" w:lineRule="exact"/>
        <w:ind w:left="14" w:firstLine="418"/>
        <w:rPr>
          <w:rFonts w:ascii="FangSong" w:eastAsia="FangSong" w:hAnsi="FangSong"/>
          <w:sz w:val="20"/>
          <w:szCs w:val="20"/>
        </w:rPr>
      </w:pPr>
      <w:r w:rsidRPr="0045659A">
        <w:rPr>
          <w:rFonts w:ascii="FangSong" w:eastAsia="FangSong" w:hAnsi="FangSong" w:hint="eastAsia"/>
          <w:sz w:val="20"/>
          <w:szCs w:val="20"/>
        </w:rPr>
        <w:t>本申请表一经填写并提交给瑞富众，则不得对申请表本身的内容做任何修改。</w:t>
      </w:r>
    </w:p>
    <w:p w14:paraId="11960138" w14:textId="77777777" w:rsidR="00A0462D" w:rsidRPr="0045659A" w:rsidRDefault="00A0462D" w:rsidP="00E7308A">
      <w:pPr>
        <w:pStyle w:val="BodyText"/>
        <w:spacing w:line="300" w:lineRule="exact"/>
        <w:ind w:left="14" w:firstLine="418"/>
        <w:rPr>
          <w:rFonts w:ascii="FangSong" w:eastAsia="FangSong" w:hAnsi="FangSong"/>
          <w:sz w:val="20"/>
          <w:szCs w:val="20"/>
        </w:rPr>
      </w:pPr>
    </w:p>
    <w:p w14:paraId="50BE94D7" w14:textId="66AF0893" w:rsidR="00C22041" w:rsidRDefault="00C22041" w:rsidP="004775C3">
      <w:pPr>
        <w:pStyle w:val="BodyText"/>
        <w:spacing w:line="300" w:lineRule="exact"/>
        <w:ind w:left="14" w:firstLine="418"/>
        <w:rPr>
          <w:rFonts w:ascii="FangSong" w:eastAsia="FangSong" w:hAnsi="FangSong"/>
          <w:sz w:val="20"/>
          <w:szCs w:val="20"/>
        </w:rPr>
      </w:pPr>
      <w:r w:rsidRPr="0045659A">
        <w:rPr>
          <w:rFonts w:ascii="FangSong" w:eastAsia="FangSong" w:hAnsi="FangSong" w:hint="eastAsia"/>
          <w:sz w:val="20"/>
          <w:szCs w:val="20"/>
        </w:rPr>
        <w:t>申请的受理不表明投资者的相关业务申请得以确认，最终结果以基金</w:t>
      </w:r>
      <w:r w:rsidR="004775C3">
        <w:rPr>
          <w:rFonts w:ascii="FangSong" w:eastAsia="FangSong" w:hAnsi="FangSong" w:hint="eastAsia"/>
          <w:sz w:val="20"/>
          <w:szCs w:val="20"/>
        </w:rPr>
        <w:t>公司</w:t>
      </w:r>
      <w:r w:rsidR="003025E2">
        <w:rPr>
          <w:rFonts w:ascii="FangSong" w:eastAsia="FangSong" w:hAnsi="FangSong" w:hint="eastAsia"/>
          <w:sz w:val="20"/>
          <w:szCs w:val="20"/>
        </w:rPr>
        <w:t>或基金注册登记机构的</w:t>
      </w:r>
      <w:r w:rsidR="004775C3">
        <w:rPr>
          <w:rFonts w:ascii="FangSong" w:eastAsia="FangSong" w:hAnsi="FangSong" w:hint="eastAsia"/>
          <w:sz w:val="20"/>
          <w:szCs w:val="20"/>
        </w:rPr>
        <w:t>确认</w:t>
      </w:r>
      <w:r w:rsidRPr="0045659A">
        <w:rPr>
          <w:rFonts w:ascii="FangSong" w:eastAsia="FangSong" w:hAnsi="FangSong" w:hint="eastAsia"/>
          <w:sz w:val="20"/>
          <w:szCs w:val="20"/>
        </w:rPr>
        <w:t>为准。</w:t>
      </w:r>
    </w:p>
    <w:p w14:paraId="6372438A" w14:textId="77777777" w:rsidR="00A0462D" w:rsidRPr="0045659A" w:rsidRDefault="00A0462D" w:rsidP="00E7308A">
      <w:pPr>
        <w:pStyle w:val="BodyText"/>
        <w:spacing w:line="300" w:lineRule="exact"/>
        <w:ind w:left="14" w:firstLine="418"/>
        <w:rPr>
          <w:rFonts w:ascii="FangSong" w:eastAsia="FangSong" w:hAnsi="FangSong"/>
          <w:sz w:val="20"/>
          <w:szCs w:val="20"/>
        </w:rPr>
      </w:pPr>
    </w:p>
    <w:p w14:paraId="7453F644" w14:textId="77777777" w:rsidR="00C22041" w:rsidRDefault="00C22041" w:rsidP="00E7308A">
      <w:pPr>
        <w:pStyle w:val="BodyText"/>
        <w:spacing w:line="300" w:lineRule="exact"/>
        <w:ind w:left="14" w:firstLine="418"/>
        <w:rPr>
          <w:rFonts w:ascii="FangSong" w:eastAsia="FangSong" w:hAnsi="FangSong"/>
          <w:sz w:val="20"/>
          <w:szCs w:val="20"/>
        </w:rPr>
      </w:pPr>
      <w:r w:rsidRPr="0045659A">
        <w:rPr>
          <w:rFonts w:ascii="FangSong" w:eastAsia="FangSong" w:hAnsi="FangSong" w:hint="eastAsia"/>
          <w:sz w:val="20"/>
          <w:szCs w:val="20"/>
        </w:rPr>
        <w:t>投资者应保证其依法有权投资其选择的基金，并且其用于投资基金的资金来源合法，不存在任何瑕疵，否则由此引起的一切责任由投资者自行承担。</w:t>
      </w:r>
    </w:p>
    <w:p w14:paraId="61ED5635" w14:textId="77777777" w:rsidR="00A0462D" w:rsidRPr="0045659A" w:rsidRDefault="00A0462D" w:rsidP="00E7308A">
      <w:pPr>
        <w:pStyle w:val="BodyText"/>
        <w:spacing w:line="300" w:lineRule="exact"/>
        <w:ind w:left="14" w:firstLine="418"/>
        <w:rPr>
          <w:rFonts w:ascii="FangSong" w:eastAsia="FangSong" w:hAnsi="FangSong"/>
          <w:sz w:val="20"/>
          <w:szCs w:val="20"/>
        </w:rPr>
      </w:pPr>
    </w:p>
    <w:p w14:paraId="01C73F6F" w14:textId="3FF9FC61" w:rsidR="00C22041" w:rsidRPr="0045659A" w:rsidRDefault="00C22041" w:rsidP="00E7308A">
      <w:pPr>
        <w:pStyle w:val="BodyText"/>
        <w:spacing w:line="300" w:lineRule="exact"/>
        <w:ind w:left="14" w:firstLine="418"/>
        <w:rPr>
          <w:rFonts w:ascii="FangSong" w:eastAsia="FangSong" w:hAnsi="FangSong"/>
          <w:sz w:val="20"/>
          <w:szCs w:val="20"/>
        </w:rPr>
      </w:pPr>
      <w:r w:rsidRPr="0045659A">
        <w:rPr>
          <w:rFonts w:ascii="FangSong" w:eastAsia="FangSong" w:hAnsi="FangSong" w:hint="eastAsia"/>
          <w:sz w:val="20"/>
          <w:szCs w:val="20"/>
        </w:rPr>
        <w:t>本申请表解释权归瑞富众所有。</w:t>
      </w:r>
    </w:p>
    <w:p w14:paraId="7C45F317" w14:textId="24EF9B25" w:rsidR="00D33830" w:rsidRPr="0045659A" w:rsidRDefault="00D33830" w:rsidP="0045659A">
      <w:pPr>
        <w:spacing w:line="300" w:lineRule="exact"/>
        <w:rPr>
          <w:rFonts w:ascii="FangSong" w:eastAsia="FangSong" w:hAnsi="FangSong"/>
          <w:color w:val="383436"/>
          <w:spacing w:val="-9"/>
          <w:sz w:val="20"/>
          <w:szCs w:val="20"/>
        </w:rPr>
      </w:pPr>
    </w:p>
    <w:sectPr w:rsidR="00D33830" w:rsidRPr="0045659A" w:rsidSect="00F65D5F">
      <w:headerReference w:type="default" r:id="rId11"/>
      <w:footerReference w:type="default" r:id="rId12"/>
      <w:pgSz w:w="11906" w:h="16838"/>
      <w:pgMar w:top="1152" w:right="576" w:bottom="1152" w:left="576"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1D11" w14:textId="77777777" w:rsidR="00100944" w:rsidRDefault="00100944" w:rsidP="00D33830">
      <w:r>
        <w:separator/>
      </w:r>
    </w:p>
  </w:endnote>
  <w:endnote w:type="continuationSeparator" w:id="0">
    <w:p w14:paraId="5DB8B114" w14:textId="77777777" w:rsidR="00100944" w:rsidRDefault="00100944" w:rsidP="00D3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embedRegular r:id="rId1" w:subsetted="1" w:fontKey="{FF85AB14-3B50-46FB-BFD1-4B315553F11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embedRegular r:id="rId2" w:subsetted="1" w:fontKey="{B97C1223-E145-453D-A31F-49302F680B0F}"/>
  </w:font>
  <w:font w:name="FangSong">
    <w:panose1 w:val="02010609060101010101"/>
    <w:charset w:val="86"/>
    <w:family w:val="modern"/>
    <w:pitch w:val="fixed"/>
    <w:sig w:usb0="800002BF" w:usb1="38CF7CFA" w:usb2="00000016" w:usb3="00000000" w:csb0="00040001" w:csb1="00000000"/>
    <w:embedRegular r:id="rId3" w:subsetted="1" w:fontKey="{B1AAC0CD-D3A5-4B48-88DD-7A03D1FE04EA}"/>
    <w:embedBold r:id="rId4" w:subsetted="1" w:fontKey="{EAFA950C-A7F7-49A1-8D2B-2B0585F7F4B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454848"/>
      <w:docPartObj>
        <w:docPartGallery w:val="Page Numbers (Bottom of Page)"/>
        <w:docPartUnique/>
      </w:docPartObj>
    </w:sdtPr>
    <w:sdtEndPr>
      <w:rPr>
        <w:noProof/>
      </w:rPr>
    </w:sdtEndPr>
    <w:sdtContent>
      <w:p w14:paraId="248A8D3A" w14:textId="141C970F" w:rsidR="00B40CC2" w:rsidRDefault="00B40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6A55E" w14:textId="77777777" w:rsidR="00B40CC2" w:rsidRDefault="00B4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D5E3" w14:textId="77777777" w:rsidR="00100944" w:rsidRDefault="00100944" w:rsidP="00D33830">
      <w:r>
        <w:separator/>
      </w:r>
    </w:p>
  </w:footnote>
  <w:footnote w:type="continuationSeparator" w:id="0">
    <w:p w14:paraId="44A941C6" w14:textId="77777777" w:rsidR="00100944" w:rsidRDefault="00100944" w:rsidP="00D3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178E" w14:textId="17693A91" w:rsidR="00D33830" w:rsidRDefault="00CA457B">
    <w:pPr>
      <w:pStyle w:val="Header"/>
    </w:pPr>
    <w:r>
      <w:rPr>
        <w:rFonts w:hint="eastAsia"/>
      </w:rPr>
      <w:ptab w:relativeTo="margin" w:alignment="left" w:leader="none"/>
    </w:r>
    <w:r w:rsidR="00D33830" w:rsidRPr="009F7EAC">
      <w:rPr>
        <w:rFonts w:asciiTheme="majorEastAsia" w:eastAsiaTheme="majorEastAsia" w:hAnsiTheme="majorEastAsia"/>
        <w:noProof/>
        <w:sz w:val="16"/>
      </w:rPr>
      <w:drawing>
        <wp:anchor distT="0" distB="0" distL="114300" distR="114300" simplePos="0" relativeHeight="251659264" behindDoc="0" locked="0" layoutInCell="1" allowOverlap="1" wp14:anchorId="19F0158C" wp14:editId="51F4ACAF">
          <wp:simplePos x="0" y="0"/>
          <wp:positionH relativeFrom="leftMargin">
            <wp:posOffset>395605</wp:posOffset>
          </wp:positionH>
          <wp:positionV relativeFrom="paragraph">
            <wp:posOffset>-88900</wp:posOffset>
          </wp:positionV>
          <wp:extent cx="640080" cy="365760"/>
          <wp:effectExtent l="0" t="0" r="7620" b="0"/>
          <wp:wrapNone/>
          <wp:docPr id="746300272" name="Picture 1" descr="A black background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00272" name="Picture 1" descr="A black background with gol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6099A"/>
    <w:multiLevelType w:val="hybridMultilevel"/>
    <w:tmpl w:val="AAA06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61B75"/>
    <w:multiLevelType w:val="hybridMultilevel"/>
    <w:tmpl w:val="AAA06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9DF3AED"/>
    <w:multiLevelType w:val="hybridMultilevel"/>
    <w:tmpl w:val="0EECB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385330">
    <w:abstractNumId w:val="0"/>
  </w:num>
  <w:num w:numId="2" w16cid:durableId="40130078">
    <w:abstractNumId w:val="2"/>
  </w:num>
  <w:num w:numId="3" w16cid:durableId="8808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30"/>
    <w:rsid w:val="000001A3"/>
    <w:rsid w:val="00006D7E"/>
    <w:rsid w:val="000217D1"/>
    <w:rsid w:val="00053EAF"/>
    <w:rsid w:val="00072CCB"/>
    <w:rsid w:val="000B215B"/>
    <w:rsid w:val="000B750F"/>
    <w:rsid w:val="000F29AD"/>
    <w:rsid w:val="00100944"/>
    <w:rsid w:val="001446EC"/>
    <w:rsid w:val="001656D4"/>
    <w:rsid w:val="001A24F3"/>
    <w:rsid w:val="001C685A"/>
    <w:rsid w:val="00203B61"/>
    <w:rsid w:val="00260184"/>
    <w:rsid w:val="00273C72"/>
    <w:rsid w:val="00292074"/>
    <w:rsid w:val="002B5A03"/>
    <w:rsid w:val="002C405F"/>
    <w:rsid w:val="002C7910"/>
    <w:rsid w:val="002D41DC"/>
    <w:rsid w:val="002D5518"/>
    <w:rsid w:val="002E7121"/>
    <w:rsid w:val="002F0B7F"/>
    <w:rsid w:val="002F4149"/>
    <w:rsid w:val="003025E2"/>
    <w:rsid w:val="00312C97"/>
    <w:rsid w:val="00367712"/>
    <w:rsid w:val="0038175E"/>
    <w:rsid w:val="003A4B39"/>
    <w:rsid w:val="003B76DC"/>
    <w:rsid w:val="0040128E"/>
    <w:rsid w:val="004122FF"/>
    <w:rsid w:val="004255DC"/>
    <w:rsid w:val="00427CB5"/>
    <w:rsid w:val="00430F4B"/>
    <w:rsid w:val="0045659A"/>
    <w:rsid w:val="00473023"/>
    <w:rsid w:val="004775C3"/>
    <w:rsid w:val="00482146"/>
    <w:rsid w:val="00483FE9"/>
    <w:rsid w:val="0048732C"/>
    <w:rsid w:val="004C3E45"/>
    <w:rsid w:val="00501AFB"/>
    <w:rsid w:val="00512697"/>
    <w:rsid w:val="0052662B"/>
    <w:rsid w:val="00547C37"/>
    <w:rsid w:val="0055011A"/>
    <w:rsid w:val="00554D56"/>
    <w:rsid w:val="00570D67"/>
    <w:rsid w:val="00572BC6"/>
    <w:rsid w:val="005A4A79"/>
    <w:rsid w:val="005B10D9"/>
    <w:rsid w:val="005D2D70"/>
    <w:rsid w:val="005D58B4"/>
    <w:rsid w:val="005F2A43"/>
    <w:rsid w:val="00617F0F"/>
    <w:rsid w:val="00625717"/>
    <w:rsid w:val="00633542"/>
    <w:rsid w:val="00696C11"/>
    <w:rsid w:val="006C177D"/>
    <w:rsid w:val="006C4566"/>
    <w:rsid w:val="006F709C"/>
    <w:rsid w:val="00752389"/>
    <w:rsid w:val="00760973"/>
    <w:rsid w:val="00765585"/>
    <w:rsid w:val="00786E72"/>
    <w:rsid w:val="00790C17"/>
    <w:rsid w:val="00792B37"/>
    <w:rsid w:val="007D2EFB"/>
    <w:rsid w:val="008074A7"/>
    <w:rsid w:val="008604B3"/>
    <w:rsid w:val="0086237D"/>
    <w:rsid w:val="00872099"/>
    <w:rsid w:val="00880AF9"/>
    <w:rsid w:val="008A3A56"/>
    <w:rsid w:val="008A787E"/>
    <w:rsid w:val="008D2B6B"/>
    <w:rsid w:val="008D721F"/>
    <w:rsid w:val="008E7130"/>
    <w:rsid w:val="00914DBE"/>
    <w:rsid w:val="00936605"/>
    <w:rsid w:val="00951018"/>
    <w:rsid w:val="00983EFA"/>
    <w:rsid w:val="009859DF"/>
    <w:rsid w:val="009951A8"/>
    <w:rsid w:val="009C142D"/>
    <w:rsid w:val="009C6157"/>
    <w:rsid w:val="009E18DD"/>
    <w:rsid w:val="009E3541"/>
    <w:rsid w:val="009F4DEC"/>
    <w:rsid w:val="00A0462D"/>
    <w:rsid w:val="00A354AF"/>
    <w:rsid w:val="00A721C5"/>
    <w:rsid w:val="00A80957"/>
    <w:rsid w:val="00A95E9D"/>
    <w:rsid w:val="00A95FBB"/>
    <w:rsid w:val="00AA3834"/>
    <w:rsid w:val="00AB6D06"/>
    <w:rsid w:val="00AB7058"/>
    <w:rsid w:val="00AC4AD6"/>
    <w:rsid w:val="00B0631A"/>
    <w:rsid w:val="00B21684"/>
    <w:rsid w:val="00B26CC8"/>
    <w:rsid w:val="00B40CC2"/>
    <w:rsid w:val="00B429FE"/>
    <w:rsid w:val="00B47FED"/>
    <w:rsid w:val="00B9046C"/>
    <w:rsid w:val="00BB5B57"/>
    <w:rsid w:val="00BD6762"/>
    <w:rsid w:val="00BF3A44"/>
    <w:rsid w:val="00C034C0"/>
    <w:rsid w:val="00C22041"/>
    <w:rsid w:val="00C35AB3"/>
    <w:rsid w:val="00C47E15"/>
    <w:rsid w:val="00C66E4F"/>
    <w:rsid w:val="00C740C0"/>
    <w:rsid w:val="00C8465A"/>
    <w:rsid w:val="00C93BEC"/>
    <w:rsid w:val="00CA457B"/>
    <w:rsid w:val="00CA4D28"/>
    <w:rsid w:val="00CB0B79"/>
    <w:rsid w:val="00CB2293"/>
    <w:rsid w:val="00CB27D5"/>
    <w:rsid w:val="00CB70AC"/>
    <w:rsid w:val="00CF329A"/>
    <w:rsid w:val="00D33830"/>
    <w:rsid w:val="00D67F6B"/>
    <w:rsid w:val="00D75AC5"/>
    <w:rsid w:val="00DC1F33"/>
    <w:rsid w:val="00DF3716"/>
    <w:rsid w:val="00E12817"/>
    <w:rsid w:val="00E225BA"/>
    <w:rsid w:val="00E24A98"/>
    <w:rsid w:val="00E45854"/>
    <w:rsid w:val="00E544C2"/>
    <w:rsid w:val="00E7308A"/>
    <w:rsid w:val="00E86B70"/>
    <w:rsid w:val="00EC1B5A"/>
    <w:rsid w:val="00EC48FA"/>
    <w:rsid w:val="00EC70E2"/>
    <w:rsid w:val="00EC725D"/>
    <w:rsid w:val="00ED6176"/>
    <w:rsid w:val="00ED74DF"/>
    <w:rsid w:val="00EF0987"/>
    <w:rsid w:val="00EF6DC6"/>
    <w:rsid w:val="00F037E2"/>
    <w:rsid w:val="00F07405"/>
    <w:rsid w:val="00F12318"/>
    <w:rsid w:val="00F13023"/>
    <w:rsid w:val="00F161C5"/>
    <w:rsid w:val="00F60184"/>
    <w:rsid w:val="00F65D5F"/>
    <w:rsid w:val="00FA712B"/>
    <w:rsid w:val="00FB09E4"/>
    <w:rsid w:val="00FD1DCD"/>
    <w:rsid w:val="00FE735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EA913"/>
  <w15:chartTrackingRefBased/>
  <w15:docId w15:val="{64F289D3-AEEF-459D-AE7E-C7F076D6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30"/>
    <w:pPr>
      <w:widowControl w:val="0"/>
      <w:autoSpaceDE w:val="0"/>
      <w:autoSpaceDN w:val="0"/>
      <w:spacing w:after="0" w:line="240" w:lineRule="auto"/>
    </w:pPr>
    <w:rPr>
      <w:rFonts w:ascii="SimSun" w:eastAsia="SimSun" w:hAnsi="SimSun" w:cs="SimSun"/>
      <w:kern w:val="0"/>
      <w:szCs w:val="22"/>
      <w:lang w:bidi="ar-SA"/>
      <w14:ligatures w14:val="none"/>
    </w:rPr>
  </w:style>
  <w:style w:type="paragraph" w:styleId="Heading1">
    <w:name w:val="heading 1"/>
    <w:basedOn w:val="Normal"/>
    <w:next w:val="Normal"/>
    <w:link w:val="Heading1Char"/>
    <w:uiPriority w:val="9"/>
    <w:qFormat/>
    <w:rsid w:val="00D338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D338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D338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D33830"/>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D33830"/>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D33830"/>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D33830"/>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33830"/>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33830"/>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830"/>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D33830"/>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D33830"/>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33830"/>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33830"/>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D33830"/>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D33830"/>
    <w:rPr>
      <w:rFonts w:cstheme="majorBidi"/>
      <w:b/>
      <w:bCs/>
      <w:color w:val="595959" w:themeColor="text1" w:themeTint="A6"/>
    </w:rPr>
  </w:style>
  <w:style w:type="character" w:customStyle="1" w:styleId="Heading8Char">
    <w:name w:val="Heading 8 Char"/>
    <w:basedOn w:val="DefaultParagraphFont"/>
    <w:link w:val="Heading8"/>
    <w:uiPriority w:val="9"/>
    <w:semiHidden/>
    <w:rsid w:val="00D33830"/>
    <w:rPr>
      <w:rFonts w:cstheme="majorBidi"/>
      <w:color w:val="595959" w:themeColor="text1" w:themeTint="A6"/>
    </w:rPr>
  </w:style>
  <w:style w:type="character" w:customStyle="1" w:styleId="Heading9Char">
    <w:name w:val="Heading 9 Char"/>
    <w:basedOn w:val="DefaultParagraphFont"/>
    <w:link w:val="Heading9"/>
    <w:uiPriority w:val="9"/>
    <w:semiHidden/>
    <w:rsid w:val="00D33830"/>
    <w:rPr>
      <w:rFonts w:eastAsiaTheme="majorEastAsia" w:cstheme="majorBidi"/>
      <w:color w:val="595959" w:themeColor="text1" w:themeTint="A6"/>
    </w:rPr>
  </w:style>
  <w:style w:type="paragraph" w:styleId="Title">
    <w:name w:val="Title"/>
    <w:basedOn w:val="Normal"/>
    <w:next w:val="Normal"/>
    <w:link w:val="TitleChar"/>
    <w:uiPriority w:val="10"/>
    <w:qFormat/>
    <w:rsid w:val="00D3383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83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33830"/>
    <w:pPr>
      <w:spacing w:before="160"/>
      <w:jc w:val="center"/>
    </w:pPr>
    <w:rPr>
      <w:i/>
      <w:iCs/>
      <w:color w:val="404040" w:themeColor="text1" w:themeTint="BF"/>
    </w:rPr>
  </w:style>
  <w:style w:type="character" w:customStyle="1" w:styleId="QuoteChar">
    <w:name w:val="Quote Char"/>
    <w:basedOn w:val="DefaultParagraphFont"/>
    <w:link w:val="Quote"/>
    <w:uiPriority w:val="29"/>
    <w:rsid w:val="00D33830"/>
    <w:rPr>
      <w:i/>
      <w:iCs/>
      <w:color w:val="404040" w:themeColor="text1" w:themeTint="BF"/>
    </w:rPr>
  </w:style>
  <w:style w:type="paragraph" w:styleId="ListParagraph">
    <w:name w:val="List Paragraph"/>
    <w:basedOn w:val="Normal"/>
    <w:uiPriority w:val="34"/>
    <w:qFormat/>
    <w:rsid w:val="00D33830"/>
    <w:pPr>
      <w:ind w:left="720"/>
      <w:contextualSpacing/>
    </w:pPr>
  </w:style>
  <w:style w:type="character" w:styleId="IntenseEmphasis">
    <w:name w:val="Intense Emphasis"/>
    <w:basedOn w:val="DefaultParagraphFont"/>
    <w:uiPriority w:val="21"/>
    <w:qFormat/>
    <w:rsid w:val="00D33830"/>
    <w:rPr>
      <w:i/>
      <w:iCs/>
      <w:color w:val="0F4761" w:themeColor="accent1" w:themeShade="BF"/>
    </w:rPr>
  </w:style>
  <w:style w:type="paragraph" w:styleId="IntenseQuote">
    <w:name w:val="Intense Quote"/>
    <w:basedOn w:val="Normal"/>
    <w:next w:val="Normal"/>
    <w:link w:val="IntenseQuoteChar"/>
    <w:uiPriority w:val="30"/>
    <w:qFormat/>
    <w:rsid w:val="00D33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830"/>
    <w:rPr>
      <w:i/>
      <w:iCs/>
      <w:color w:val="0F4761" w:themeColor="accent1" w:themeShade="BF"/>
    </w:rPr>
  </w:style>
  <w:style w:type="character" w:styleId="IntenseReference">
    <w:name w:val="Intense Reference"/>
    <w:basedOn w:val="DefaultParagraphFont"/>
    <w:uiPriority w:val="32"/>
    <w:qFormat/>
    <w:rsid w:val="00D33830"/>
    <w:rPr>
      <w:b/>
      <w:bCs/>
      <w:smallCaps/>
      <w:color w:val="0F4761" w:themeColor="accent1" w:themeShade="BF"/>
      <w:spacing w:val="5"/>
    </w:rPr>
  </w:style>
  <w:style w:type="paragraph" w:styleId="Header">
    <w:name w:val="header"/>
    <w:basedOn w:val="Normal"/>
    <w:link w:val="HeaderChar"/>
    <w:uiPriority w:val="99"/>
    <w:unhideWhenUsed/>
    <w:rsid w:val="00D33830"/>
    <w:pP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D33830"/>
    <w:rPr>
      <w:sz w:val="18"/>
      <w:szCs w:val="18"/>
    </w:rPr>
  </w:style>
  <w:style w:type="paragraph" w:styleId="Footer">
    <w:name w:val="footer"/>
    <w:basedOn w:val="Normal"/>
    <w:link w:val="FooterChar"/>
    <w:uiPriority w:val="99"/>
    <w:unhideWhenUsed/>
    <w:rsid w:val="00D33830"/>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D33830"/>
    <w:rPr>
      <w:sz w:val="18"/>
      <w:szCs w:val="18"/>
    </w:rPr>
  </w:style>
  <w:style w:type="table" w:customStyle="1" w:styleId="TableNormal1">
    <w:name w:val="Table Normal1"/>
    <w:uiPriority w:val="2"/>
    <w:semiHidden/>
    <w:unhideWhenUsed/>
    <w:qFormat/>
    <w:rsid w:val="00D33830"/>
    <w:pPr>
      <w:widowControl w:val="0"/>
      <w:autoSpaceDE w:val="0"/>
      <w:autoSpaceDN w:val="0"/>
      <w:spacing w:after="0" w:line="240" w:lineRule="auto"/>
    </w:pPr>
    <w:rPr>
      <w:kern w:val="0"/>
      <w:szCs w:val="22"/>
      <w:lang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3830"/>
  </w:style>
  <w:style w:type="character" w:styleId="CommentReference">
    <w:name w:val="annotation reference"/>
    <w:basedOn w:val="DefaultParagraphFont"/>
    <w:uiPriority w:val="99"/>
    <w:semiHidden/>
    <w:unhideWhenUsed/>
    <w:rsid w:val="00D33830"/>
    <w:rPr>
      <w:sz w:val="16"/>
      <w:szCs w:val="16"/>
    </w:rPr>
  </w:style>
  <w:style w:type="paragraph" w:styleId="CommentText">
    <w:name w:val="annotation text"/>
    <w:basedOn w:val="Normal"/>
    <w:link w:val="CommentTextChar"/>
    <w:uiPriority w:val="99"/>
    <w:unhideWhenUsed/>
    <w:rsid w:val="00D33830"/>
    <w:rPr>
      <w:sz w:val="20"/>
      <w:szCs w:val="20"/>
    </w:rPr>
  </w:style>
  <w:style w:type="character" w:customStyle="1" w:styleId="CommentTextChar">
    <w:name w:val="Comment Text Char"/>
    <w:basedOn w:val="DefaultParagraphFont"/>
    <w:link w:val="CommentText"/>
    <w:uiPriority w:val="99"/>
    <w:rsid w:val="00D33830"/>
    <w:rPr>
      <w:rFonts w:ascii="SimSun" w:eastAsia="SimSun" w:hAnsi="SimSun" w:cs="SimSun"/>
      <w:kern w:val="0"/>
      <w:sz w:val="20"/>
      <w:szCs w:val="20"/>
      <w:lang w:bidi="ar-SA"/>
      <w14:ligatures w14:val="none"/>
    </w:rPr>
  </w:style>
  <w:style w:type="paragraph" w:customStyle="1" w:styleId="Default">
    <w:name w:val="Default"/>
    <w:rsid w:val="00D33830"/>
    <w:pPr>
      <w:widowControl w:val="0"/>
      <w:autoSpaceDE w:val="0"/>
      <w:autoSpaceDN w:val="0"/>
      <w:adjustRightInd w:val="0"/>
      <w:spacing w:after="0" w:line="240" w:lineRule="auto"/>
    </w:pPr>
    <w:rPr>
      <w:rFonts w:ascii="Microsoft YaHei" w:eastAsia="Microsoft YaHei" w:cs="Microsoft YaHei"/>
      <w:color w:val="000000"/>
      <w:kern w:val="0"/>
      <w:sz w:val="24"/>
    </w:rPr>
  </w:style>
  <w:style w:type="paragraph" w:styleId="BodyText">
    <w:name w:val="Body Text"/>
    <w:basedOn w:val="Normal"/>
    <w:link w:val="BodyTextChar"/>
    <w:uiPriority w:val="1"/>
    <w:qFormat/>
    <w:rsid w:val="00DF3716"/>
    <w:pPr>
      <w:ind w:left="20"/>
    </w:pPr>
    <w:rPr>
      <w:sz w:val="17"/>
      <w:szCs w:val="17"/>
    </w:rPr>
  </w:style>
  <w:style w:type="character" w:customStyle="1" w:styleId="BodyTextChar">
    <w:name w:val="Body Text Char"/>
    <w:basedOn w:val="DefaultParagraphFont"/>
    <w:link w:val="BodyText"/>
    <w:uiPriority w:val="1"/>
    <w:rsid w:val="00DF3716"/>
    <w:rPr>
      <w:rFonts w:ascii="SimSun" w:eastAsia="SimSun" w:hAnsi="SimSun" w:cs="SimSun"/>
      <w:kern w:val="0"/>
      <w:sz w:val="17"/>
      <w:szCs w:val="17"/>
      <w:lang w:bidi="ar-SA"/>
      <w14:ligatures w14:val="none"/>
    </w:rPr>
  </w:style>
  <w:style w:type="paragraph" w:styleId="CommentSubject">
    <w:name w:val="annotation subject"/>
    <w:basedOn w:val="CommentText"/>
    <w:next w:val="CommentText"/>
    <w:link w:val="CommentSubjectChar"/>
    <w:uiPriority w:val="99"/>
    <w:semiHidden/>
    <w:unhideWhenUsed/>
    <w:rsid w:val="00DF3716"/>
    <w:rPr>
      <w:b/>
      <w:bCs/>
      <w:sz w:val="22"/>
      <w:szCs w:val="22"/>
    </w:rPr>
  </w:style>
  <w:style w:type="character" w:customStyle="1" w:styleId="CommentSubjectChar">
    <w:name w:val="Comment Subject Char"/>
    <w:basedOn w:val="CommentTextChar"/>
    <w:link w:val="CommentSubject"/>
    <w:uiPriority w:val="99"/>
    <w:semiHidden/>
    <w:rsid w:val="00DF3716"/>
    <w:rPr>
      <w:rFonts w:ascii="SimSun" w:eastAsia="SimSun" w:hAnsi="SimSun" w:cs="SimSun"/>
      <w:b/>
      <w:bCs/>
      <w:kern w:val="0"/>
      <w:sz w:val="20"/>
      <w:szCs w:val="22"/>
      <w:lang w:bidi="ar-SA"/>
      <w14:ligatures w14:val="none"/>
    </w:rPr>
  </w:style>
  <w:style w:type="paragraph" w:styleId="Revision">
    <w:name w:val="Revision"/>
    <w:hidden/>
    <w:uiPriority w:val="99"/>
    <w:semiHidden/>
    <w:rsid w:val="002E7121"/>
    <w:pPr>
      <w:spacing w:after="0" w:line="240" w:lineRule="auto"/>
    </w:pPr>
    <w:rPr>
      <w:rFonts w:ascii="SimSun" w:eastAsia="SimSun" w:hAnsi="SimSun" w:cs="SimSun"/>
      <w:kern w:val="0"/>
      <w:szCs w:val="22"/>
      <w:lang w:bidi="ar-SA"/>
      <w14:ligatures w14:val="none"/>
    </w:rPr>
  </w:style>
  <w:style w:type="table" w:styleId="TableGrid">
    <w:name w:val="Table Grid"/>
    <w:basedOn w:val="TableNormal"/>
    <w:uiPriority w:val="39"/>
    <w:rsid w:val="003B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195">
      <w:bodyDiv w:val="1"/>
      <w:marLeft w:val="0"/>
      <w:marRight w:val="0"/>
      <w:marTop w:val="0"/>
      <w:marBottom w:val="0"/>
      <w:divBdr>
        <w:top w:val="none" w:sz="0" w:space="0" w:color="auto"/>
        <w:left w:val="none" w:sz="0" w:space="0" w:color="auto"/>
        <w:bottom w:val="none" w:sz="0" w:space="0" w:color="auto"/>
        <w:right w:val="none" w:sz="0" w:space="0" w:color="auto"/>
      </w:divBdr>
    </w:div>
    <w:div w:id="621306415">
      <w:bodyDiv w:val="1"/>
      <w:marLeft w:val="0"/>
      <w:marRight w:val="0"/>
      <w:marTop w:val="0"/>
      <w:marBottom w:val="0"/>
      <w:divBdr>
        <w:top w:val="none" w:sz="0" w:space="0" w:color="auto"/>
        <w:left w:val="none" w:sz="0" w:space="0" w:color="auto"/>
        <w:bottom w:val="none" w:sz="0" w:space="0" w:color="auto"/>
        <w:right w:val="none" w:sz="0" w:space="0" w:color="auto"/>
      </w:divBdr>
    </w:div>
    <w:div w:id="1037395159">
      <w:bodyDiv w:val="1"/>
      <w:marLeft w:val="0"/>
      <w:marRight w:val="0"/>
      <w:marTop w:val="0"/>
      <w:marBottom w:val="0"/>
      <w:divBdr>
        <w:top w:val="none" w:sz="0" w:space="0" w:color="auto"/>
        <w:left w:val="none" w:sz="0" w:space="0" w:color="auto"/>
        <w:bottom w:val="none" w:sz="0" w:space="0" w:color="auto"/>
        <w:right w:val="none" w:sz="0" w:space="0" w:color="auto"/>
      </w:divBdr>
    </w:div>
    <w:div w:id="1062094199">
      <w:bodyDiv w:val="1"/>
      <w:marLeft w:val="0"/>
      <w:marRight w:val="0"/>
      <w:marTop w:val="0"/>
      <w:marBottom w:val="0"/>
      <w:divBdr>
        <w:top w:val="none" w:sz="0" w:space="0" w:color="auto"/>
        <w:left w:val="none" w:sz="0" w:space="0" w:color="auto"/>
        <w:bottom w:val="none" w:sz="0" w:space="0" w:color="auto"/>
        <w:right w:val="none" w:sz="0" w:space="0" w:color="auto"/>
      </w:divBdr>
    </w:div>
    <w:div w:id="1332562806">
      <w:bodyDiv w:val="1"/>
      <w:marLeft w:val="0"/>
      <w:marRight w:val="0"/>
      <w:marTop w:val="0"/>
      <w:marBottom w:val="0"/>
      <w:divBdr>
        <w:top w:val="none" w:sz="0" w:space="0" w:color="auto"/>
        <w:left w:val="none" w:sz="0" w:space="0" w:color="auto"/>
        <w:bottom w:val="none" w:sz="0" w:space="0" w:color="auto"/>
        <w:right w:val="none" w:sz="0" w:space="0" w:color="auto"/>
      </w:divBdr>
    </w:div>
    <w:div w:id="1543785837">
      <w:bodyDiv w:val="1"/>
      <w:marLeft w:val="0"/>
      <w:marRight w:val="0"/>
      <w:marTop w:val="0"/>
      <w:marBottom w:val="0"/>
      <w:divBdr>
        <w:top w:val="none" w:sz="0" w:space="0" w:color="auto"/>
        <w:left w:val="none" w:sz="0" w:space="0" w:color="auto"/>
        <w:bottom w:val="none" w:sz="0" w:space="0" w:color="auto"/>
        <w:right w:val="none" w:sz="0" w:space="0" w:color="auto"/>
      </w:divBdr>
    </w:div>
    <w:div w:id="1900747779">
      <w:bodyDiv w:val="1"/>
      <w:marLeft w:val="0"/>
      <w:marRight w:val="0"/>
      <w:marTop w:val="0"/>
      <w:marBottom w:val="0"/>
      <w:divBdr>
        <w:top w:val="none" w:sz="0" w:space="0" w:color="auto"/>
        <w:left w:val="none" w:sz="0" w:space="0" w:color="auto"/>
        <w:bottom w:val="none" w:sz="0" w:space="0" w:color="auto"/>
        <w:right w:val="none" w:sz="0" w:space="0" w:color="auto"/>
      </w:divBdr>
    </w:div>
    <w:div w:id="197297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84fe05-fa46-43d9-add8-fcbc48afdf63">DNV5NVYKFTRW-186275374-6288</_dlc_DocId>
    <_dlc_DocIdUrl xmlns="3884fe05-fa46-43d9-add8-fcbc48afdf63">
      <Url>https://wmsb.collabweb.ubs.net/sites/Project_Mandarin/_layouts/15/DocIdRedir.aspx?ID=DNV5NVYKFTRW-186275374-6288</Url>
      <Description>DNV5NVYKFTRW-186275374-6288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9F53C7BB5E774D99EF8AC855822BBB" ma:contentTypeVersion="1" ma:contentTypeDescription="Create a new document." ma:contentTypeScope="" ma:versionID="7573f2a481a2d1242a3f2151e9b766e8">
  <xsd:schema xmlns:xsd="http://www.w3.org/2001/XMLSchema" xmlns:xs="http://www.w3.org/2001/XMLSchema" xmlns:p="http://schemas.microsoft.com/office/2006/metadata/properties" xmlns:ns2="3884fe05-fa46-43d9-add8-fcbc48afdf63" targetNamespace="http://schemas.microsoft.com/office/2006/metadata/properties" ma:root="true" ma:fieldsID="1f34d7cc97d9faf37753e377a572b83c" ns2:_="">
    <xsd:import namespace="3884fe05-fa46-43d9-add8-fcbc48afdf6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4fe05-fa46-43d9-add8-fcbc48afdf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B091D-DABE-4BA1-A3E7-0045E46B753D}">
  <ds:schemaRefs>
    <ds:schemaRef ds:uri="http://schemas.microsoft.com/office/2006/metadata/properties"/>
    <ds:schemaRef ds:uri="http://schemas.microsoft.com/office/infopath/2007/PartnerControls"/>
    <ds:schemaRef ds:uri="3884fe05-fa46-43d9-add8-fcbc48afdf63"/>
  </ds:schemaRefs>
</ds:datastoreItem>
</file>

<file path=customXml/itemProps2.xml><?xml version="1.0" encoding="utf-8"?>
<ds:datastoreItem xmlns:ds="http://schemas.openxmlformats.org/officeDocument/2006/customXml" ds:itemID="{0C1C8E44-8975-4C3D-AB9A-A13D652C0E23}">
  <ds:schemaRefs>
    <ds:schemaRef ds:uri="http://schemas.microsoft.com/sharepoint/v3/contenttype/forms"/>
  </ds:schemaRefs>
</ds:datastoreItem>
</file>

<file path=customXml/itemProps3.xml><?xml version="1.0" encoding="utf-8"?>
<ds:datastoreItem xmlns:ds="http://schemas.openxmlformats.org/officeDocument/2006/customXml" ds:itemID="{BAB7D133-DBEF-4D78-B7EA-7832B639145D}">
  <ds:schemaRefs>
    <ds:schemaRef ds:uri="http://schemas.microsoft.com/sharepoint/events"/>
  </ds:schemaRefs>
</ds:datastoreItem>
</file>

<file path=customXml/itemProps4.xml><?xml version="1.0" encoding="utf-8"?>
<ds:datastoreItem xmlns:ds="http://schemas.openxmlformats.org/officeDocument/2006/customXml" ds:itemID="{6DB0A740-2291-4414-867B-B2C11643E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4fe05-fa46-43d9-add8-fcbc48afd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1386</Characters>
  <Application>Microsoft Office Word</Application>
  <DocSecurity>4</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 Huang</dc:creator>
  <cp:keywords/>
  <dc:description/>
  <cp:lastModifiedBy>Yang, Hua-ZA</cp:lastModifiedBy>
  <cp:revision>2</cp:revision>
  <cp:lastPrinted>2025-08-06T04:05:00Z</cp:lastPrinted>
  <dcterms:created xsi:type="dcterms:W3CDTF">2026-05-11T09:05:00Z</dcterms:created>
  <dcterms:modified xsi:type="dcterms:W3CDTF">2026-05-11T09:05:00Z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c8d7f2-ca33-4e66-89fa-dd8f3c1a21f6_Enabled">
    <vt:lpwstr>true</vt:lpwstr>
  </property>
  <property fmtid="{D5CDD505-2E9C-101B-9397-08002B2CF9AE}" pid="3" name="MSIP_Label_79c8d7f2-ca33-4e66-89fa-dd8f3c1a21f6_SetDate">
    <vt:lpwstr>2025-07-24T04:15:22Z</vt:lpwstr>
  </property>
  <property fmtid="{D5CDD505-2E9C-101B-9397-08002B2CF9AE}" pid="4" name="MSIP_Label_79c8d7f2-ca33-4e66-89fa-dd8f3c1a21f6_Method">
    <vt:lpwstr>Privileged</vt:lpwstr>
  </property>
  <property fmtid="{D5CDD505-2E9C-101B-9397-08002B2CF9AE}" pid="5" name="MSIP_Label_79c8d7f2-ca33-4e66-89fa-dd8f3c1a21f6_Name">
    <vt:lpwstr>Internal-MayLeave</vt:lpwstr>
  </property>
  <property fmtid="{D5CDD505-2E9C-101B-9397-08002B2CF9AE}" pid="6" name="MSIP_Label_79c8d7f2-ca33-4e66-89fa-dd8f3c1a21f6_SiteId">
    <vt:lpwstr>fb6ea403-7cf1-4905-810a-fe5547e98204</vt:lpwstr>
  </property>
  <property fmtid="{D5CDD505-2E9C-101B-9397-08002B2CF9AE}" pid="7" name="MSIP_Label_79c8d7f2-ca33-4e66-89fa-dd8f3c1a21f6_ActionId">
    <vt:lpwstr>c04730c0-daef-4f94-b61f-0a0da810ec95</vt:lpwstr>
  </property>
  <property fmtid="{D5CDD505-2E9C-101B-9397-08002B2CF9AE}" pid="8" name="MSIP_Label_79c8d7f2-ca33-4e66-89fa-dd8f3c1a21f6_ContentBits">
    <vt:lpwstr>0</vt:lpwstr>
  </property>
  <property fmtid="{D5CDD505-2E9C-101B-9397-08002B2CF9AE}" pid="9" name="ContentTypeId">
    <vt:lpwstr>0x010100549F53C7BB5E774D99EF8AC855822BBB</vt:lpwstr>
  </property>
  <property fmtid="{D5CDD505-2E9C-101B-9397-08002B2CF9AE}" pid="10" name="_dlc_DocIdItemGuid">
    <vt:lpwstr>2c9f7887-ca68-4b8d-8944-9bfadb8ef368</vt:lpwstr>
  </property>
</Properties>
</file>